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47" w:rsidRPr="008A4647" w:rsidRDefault="008A4647" w:rsidP="008A4647">
      <w:pPr>
        <w:tabs>
          <w:tab w:val="center" w:pos="5179"/>
          <w:tab w:val="right" w:pos="9998"/>
        </w:tabs>
        <w:jc w:val="both"/>
        <w:rPr>
          <w:rFonts w:ascii="Garamond" w:hAnsi="Garamond" w:cs="Arial"/>
        </w:rPr>
      </w:pPr>
      <w:r w:rsidRPr="008A4647">
        <w:rPr>
          <w:rFonts w:ascii="Garamond" w:hAnsi="Garamond"/>
          <w:noProof/>
          <w:lang w:eastAsia="it-IT"/>
        </w:rPr>
        <w:drawing>
          <wp:anchor distT="0" distB="0" distL="114300" distR="114300" simplePos="0" relativeHeight="251658240" behindDoc="0" locked="0" layoutInCell="1" allowOverlap="1" wp14:anchorId="3C085363" wp14:editId="2673DB4D">
            <wp:simplePos x="0" y="0"/>
            <wp:positionH relativeFrom="column">
              <wp:posOffset>-441960</wp:posOffset>
            </wp:positionH>
            <wp:positionV relativeFrom="paragraph">
              <wp:posOffset>-746760</wp:posOffset>
            </wp:positionV>
            <wp:extent cx="1895475" cy="984189"/>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98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suppressAutoHyphens w:val="0"/>
        <w:jc w:val="both"/>
        <w:rPr>
          <w:rFonts w:ascii="Garamond" w:eastAsia="Calibri" w:hAnsi="Garamond"/>
          <w:lang w:eastAsia="en-US"/>
        </w:rPr>
      </w:pPr>
    </w:p>
    <w:p w:rsidR="008A4647" w:rsidRPr="008A4647" w:rsidRDefault="008A4647" w:rsidP="008A4647">
      <w:pPr>
        <w:suppressAutoHyphens w:val="0"/>
        <w:spacing w:after="200"/>
        <w:jc w:val="center"/>
        <w:rPr>
          <w:rFonts w:ascii="Garamond" w:eastAsia="Calibri" w:hAnsi="Garamond"/>
          <w:color w:val="C00000"/>
          <w:sz w:val="36"/>
          <w:lang w:eastAsia="en-US"/>
        </w:rPr>
      </w:pPr>
      <w:r w:rsidRPr="008A4647">
        <w:rPr>
          <w:rFonts w:ascii="Garamond" w:eastAsia="Calibri" w:hAnsi="Garamond"/>
          <w:color w:val="C00000"/>
          <w:sz w:val="36"/>
          <w:lang w:eastAsia="en-US"/>
        </w:rPr>
        <w:t>UNIVERSITA’ TELEMATICA</w:t>
      </w:r>
    </w:p>
    <w:p w:rsidR="008A4647" w:rsidRPr="008A4647" w:rsidRDefault="008A4647" w:rsidP="008A4647">
      <w:pPr>
        <w:suppressAutoHyphens w:val="0"/>
        <w:spacing w:after="200"/>
        <w:jc w:val="center"/>
        <w:rPr>
          <w:rFonts w:ascii="Garamond" w:eastAsia="Calibri" w:hAnsi="Garamond"/>
          <w:b/>
          <w:i/>
          <w:color w:val="C00000"/>
          <w:sz w:val="36"/>
          <w:lang w:eastAsia="en-US"/>
        </w:rPr>
      </w:pPr>
      <w:r w:rsidRPr="008A4647">
        <w:rPr>
          <w:rFonts w:ascii="Garamond" w:eastAsia="Calibri" w:hAnsi="Garamond"/>
          <w:b/>
          <w:i/>
          <w:color w:val="C00000"/>
          <w:sz w:val="36"/>
          <w:lang w:eastAsia="en-US"/>
        </w:rPr>
        <w:t>“UNIVERSITAS MERCATORUM”</w:t>
      </w: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8A4647" w:rsidRPr="008A4647" w:rsidRDefault="00DB3CE8" w:rsidP="008A4647">
      <w:pPr>
        <w:tabs>
          <w:tab w:val="center" w:pos="5179"/>
          <w:tab w:val="right" w:pos="9998"/>
        </w:tabs>
        <w:jc w:val="center"/>
        <w:rPr>
          <w:rFonts w:ascii="Garamond" w:hAnsi="Garamond" w:cs="Arial"/>
          <w:b/>
          <w:color w:val="262626"/>
          <w:sz w:val="40"/>
          <w:u w:val="single"/>
        </w:rPr>
      </w:pPr>
      <w:r>
        <w:rPr>
          <w:rFonts w:ascii="Garamond" w:hAnsi="Garamond" w:cs="Arial"/>
          <w:b/>
          <w:color w:val="262626"/>
          <w:sz w:val="40"/>
          <w:u w:val="single"/>
        </w:rPr>
        <w:t>Regolamento per l’utilizzo dei Fondi di ricerca e la Premialità</w:t>
      </w:r>
    </w:p>
    <w:p w:rsidR="008A4647" w:rsidRPr="008A4647" w:rsidRDefault="008A4647" w:rsidP="008A4647">
      <w:pPr>
        <w:tabs>
          <w:tab w:val="center" w:pos="5179"/>
          <w:tab w:val="right" w:pos="9998"/>
        </w:tabs>
        <w:jc w:val="both"/>
        <w:rPr>
          <w:rFonts w:ascii="Garamond" w:hAnsi="Garamond" w:cs="Arial"/>
        </w:rPr>
      </w:pPr>
    </w:p>
    <w:p w:rsidR="008A4647" w:rsidRPr="008A4647" w:rsidRDefault="008A4647" w:rsidP="008A4647">
      <w:pPr>
        <w:tabs>
          <w:tab w:val="center" w:pos="5179"/>
          <w:tab w:val="right" w:pos="9998"/>
        </w:tabs>
        <w:jc w:val="both"/>
        <w:rPr>
          <w:rFonts w:ascii="Garamond" w:hAnsi="Garamond" w:cs="Arial"/>
        </w:rPr>
      </w:pPr>
    </w:p>
    <w:p w:rsidR="007A77B4" w:rsidRPr="008A4647" w:rsidRDefault="007A77B4"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p>
    <w:p w:rsidR="008A4647" w:rsidRPr="008A4647" w:rsidRDefault="008A4647" w:rsidP="008A4647">
      <w:pPr>
        <w:jc w:val="both"/>
        <w:rPr>
          <w:rFonts w:ascii="Garamond" w:hAnsi="Garamond"/>
        </w:rPr>
      </w:pPr>
      <w:r>
        <w:rPr>
          <w:rFonts w:ascii="Garamond" w:hAnsi="Garamond"/>
          <w:noProof/>
          <w:lang w:eastAsia="it-IT"/>
        </w:rPr>
        <mc:AlternateContent>
          <mc:Choice Requires="wps">
            <w:drawing>
              <wp:anchor distT="0" distB="0" distL="114300" distR="114300" simplePos="0" relativeHeight="251659264" behindDoc="0" locked="0" layoutInCell="1" allowOverlap="1">
                <wp:simplePos x="0" y="0"/>
                <wp:positionH relativeFrom="column">
                  <wp:posOffset>5206365</wp:posOffset>
                </wp:positionH>
                <wp:positionV relativeFrom="paragraph">
                  <wp:posOffset>2218690</wp:posOffset>
                </wp:positionV>
                <wp:extent cx="361950" cy="314325"/>
                <wp:effectExtent l="0" t="0" r="0" b="9525"/>
                <wp:wrapNone/>
                <wp:docPr id="2" name="Rettangolo 2"/>
                <wp:cNvGraphicFramePr/>
                <a:graphic xmlns:a="http://schemas.openxmlformats.org/drawingml/2006/main">
                  <a:graphicData uri="http://schemas.microsoft.com/office/word/2010/wordprocessingShape">
                    <wps:wsp>
                      <wps:cNvSpPr/>
                      <wps:spPr>
                        <a:xfrm>
                          <a:off x="0" y="0"/>
                          <a:ext cx="3619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409.95pt;margin-top:174.7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" fillcolor="white [3212]" stroked="f" strokeweight="2pt"/>
            </w:pict>
          </mc:Fallback>
        </mc:AlternateContent>
      </w:r>
    </w:p>
    <w:p w:rsidR="008A4647" w:rsidRPr="008A4647" w:rsidRDefault="008A4647" w:rsidP="008A4647">
      <w:pPr>
        <w:jc w:val="both"/>
        <w:rPr>
          <w:rFonts w:ascii="Garamond" w:hAnsi="Garamond"/>
        </w:rPr>
        <w:sectPr w:rsidR="008A4647" w:rsidRPr="008A4647" w:rsidSect="00CA04F6">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pPr>
    </w:p>
    <w:p w:rsidR="008A4647" w:rsidRDefault="008A4647" w:rsidP="008A4647">
      <w:pPr>
        <w:jc w:val="center"/>
        <w:rPr>
          <w:rStyle w:val="Enfasigrassetto"/>
          <w:rFonts w:ascii="Garamond" w:eastAsia="Andale Sans UI" w:hAnsi="Garamond" w:cs="Arial"/>
          <w:color w:val="000000"/>
          <w:szCs w:val="32"/>
        </w:rPr>
      </w:pPr>
    </w:p>
    <w:p w:rsidR="008A4647" w:rsidRPr="006810EA" w:rsidRDefault="008A4647" w:rsidP="008A4647">
      <w:pPr>
        <w:jc w:val="center"/>
        <w:rPr>
          <w:rStyle w:val="Enfasigrassetto"/>
          <w:rFonts w:ascii="Book Antiqua" w:eastAsia="Andale Sans UI" w:hAnsi="Book Antiqua" w:cs="Arial"/>
          <w:color w:val="000000"/>
          <w:szCs w:val="32"/>
        </w:rPr>
      </w:pPr>
      <w:r w:rsidRPr="006810EA">
        <w:rPr>
          <w:rStyle w:val="Enfasigrassetto"/>
          <w:rFonts w:ascii="Book Antiqua" w:eastAsia="Andale Sans UI" w:hAnsi="Book Antiqua" w:cs="Arial"/>
          <w:color w:val="000000"/>
          <w:szCs w:val="32"/>
        </w:rPr>
        <w:t>Indice</w:t>
      </w:r>
    </w:p>
    <w:p w:rsidR="00530D30" w:rsidRDefault="00530D30" w:rsidP="008A4647">
      <w:pPr>
        <w:jc w:val="center"/>
        <w:rPr>
          <w:rStyle w:val="Enfasigrassetto"/>
          <w:rFonts w:ascii="Garamond" w:eastAsia="Andale Sans UI" w:hAnsi="Garamond" w:cs="Arial"/>
          <w:color w:val="000000"/>
          <w:szCs w:val="32"/>
        </w:rPr>
      </w:pPr>
    </w:p>
    <w:p w:rsidR="00530D30" w:rsidRPr="00530D30" w:rsidRDefault="00530D30" w:rsidP="008A4647">
      <w:pPr>
        <w:jc w:val="center"/>
        <w:rPr>
          <w:rStyle w:val="Enfasigrassetto"/>
          <w:rFonts w:ascii="Garamond" w:eastAsia="Andale Sans UI" w:hAnsi="Garamond" w:cs="Arial"/>
          <w:color w:val="000000"/>
          <w:szCs w:val="32"/>
        </w:rPr>
      </w:pPr>
    </w:p>
    <w:p w:rsidR="00731C6F" w:rsidRPr="00731C6F" w:rsidRDefault="00731C6F">
      <w:pPr>
        <w:pStyle w:val="Sommario1"/>
        <w:rPr>
          <w:rFonts w:ascii="Book Antiqua" w:eastAsiaTheme="minorEastAsia" w:hAnsi="Book Antiqua" w:cstheme="minorBidi"/>
          <w:smallCaps/>
          <w:noProof/>
          <w:sz w:val="22"/>
          <w:szCs w:val="22"/>
          <w:lang w:eastAsia="it-IT"/>
        </w:rPr>
      </w:pPr>
      <w:r w:rsidRPr="00731C6F">
        <w:rPr>
          <w:rStyle w:val="Enfasigrassetto"/>
          <w:rFonts w:ascii="Book Antiqua" w:eastAsia="Andale Sans UI" w:hAnsi="Book Antiqua" w:cs="Arial"/>
          <w:smallCaps/>
          <w:color w:val="000000"/>
          <w:sz w:val="22"/>
          <w:szCs w:val="22"/>
        </w:rPr>
        <w:fldChar w:fldCharType="begin"/>
      </w:r>
      <w:r w:rsidRPr="00731C6F">
        <w:rPr>
          <w:rStyle w:val="Enfasigrassetto"/>
          <w:rFonts w:ascii="Book Antiqua" w:eastAsia="Andale Sans UI" w:hAnsi="Book Antiqua" w:cs="Arial"/>
          <w:smallCaps/>
          <w:color w:val="000000"/>
          <w:sz w:val="22"/>
          <w:szCs w:val="22"/>
        </w:rPr>
        <w:instrText xml:space="preserve"> TOC \o "1-2" \p " " \h \z \u </w:instrText>
      </w:r>
      <w:r w:rsidRPr="00731C6F">
        <w:rPr>
          <w:rStyle w:val="Enfasigrassetto"/>
          <w:rFonts w:ascii="Book Antiqua" w:eastAsia="Andale Sans UI" w:hAnsi="Book Antiqua" w:cs="Arial"/>
          <w:smallCaps/>
          <w:color w:val="000000"/>
          <w:sz w:val="22"/>
          <w:szCs w:val="22"/>
        </w:rPr>
        <w:fldChar w:fldCharType="separate"/>
      </w:r>
      <w:hyperlink w:anchor="_Toc486430035" w:history="1">
        <w:r w:rsidRPr="00731C6F">
          <w:rPr>
            <w:rStyle w:val="Collegamentoipertestuale"/>
            <w:rFonts w:ascii="Book Antiqua" w:hAnsi="Book Antiqua"/>
            <w:smallCaps/>
            <w:noProof/>
            <w:sz w:val="22"/>
            <w:szCs w:val="22"/>
          </w:rPr>
          <w:t>Art. 1 - Finalità</w:t>
        </w:r>
        <w:r w:rsidRPr="00731C6F">
          <w:rPr>
            <w:rFonts w:ascii="Book Antiqua" w:hAnsi="Book Antiqua"/>
            <w:smallCaps/>
            <w:noProof/>
            <w:webHidden/>
            <w:sz w:val="22"/>
            <w:szCs w:val="22"/>
          </w:rPr>
          <w:t xml:space="preserve"> </w:t>
        </w:r>
        <w:r w:rsidRPr="00731C6F">
          <w:rPr>
            <w:rFonts w:ascii="Book Antiqua" w:hAnsi="Book Antiqua"/>
            <w:smallCaps/>
            <w:noProof/>
            <w:webHidden/>
            <w:sz w:val="22"/>
            <w:szCs w:val="22"/>
          </w:rPr>
          <w:tab/>
        </w:r>
        <w:r w:rsidRPr="00731C6F">
          <w:rPr>
            <w:rFonts w:ascii="Book Antiqua" w:hAnsi="Book Antiqua"/>
            <w:smallCaps/>
            <w:noProof/>
            <w:webHidden/>
            <w:sz w:val="22"/>
            <w:szCs w:val="22"/>
          </w:rPr>
          <w:fldChar w:fldCharType="begin"/>
        </w:r>
        <w:r w:rsidRPr="00731C6F">
          <w:rPr>
            <w:rFonts w:ascii="Book Antiqua" w:hAnsi="Book Antiqua"/>
            <w:smallCaps/>
            <w:noProof/>
            <w:webHidden/>
            <w:sz w:val="22"/>
            <w:szCs w:val="22"/>
          </w:rPr>
          <w:instrText xml:space="preserve"> PAGEREF _Toc486430035 \h </w:instrText>
        </w:r>
        <w:r w:rsidRPr="00731C6F">
          <w:rPr>
            <w:rFonts w:ascii="Book Antiqua" w:hAnsi="Book Antiqua"/>
            <w:smallCaps/>
            <w:noProof/>
            <w:webHidden/>
            <w:sz w:val="22"/>
            <w:szCs w:val="22"/>
          </w:rPr>
        </w:r>
        <w:r w:rsidRPr="00731C6F">
          <w:rPr>
            <w:rFonts w:ascii="Book Antiqua" w:hAnsi="Book Antiqua"/>
            <w:smallCaps/>
            <w:noProof/>
            <w:webHidden/>
            <w:sz w:val="22"/>
            <w:szCs w:val="22"/>
          </w:rPr>
          <w:fldChar w:fldCharType="separate"/>
        </w:r>
        <w:r w:rsidR="006810EA">
          <w:rPr>
            <w:rFonts w:ascii="Book Antiqua" w:hAnsi="Book Antiqua"/>
            <w:smallCaps/>
            <w:noProof/>
            <w:webHidden/>
            <w:sz w:val="22"/>
            <w:szCs w:val="22"/>
          </w:rPr>
          <w:t>3</w:t>
        </w:r>
        <w:r w:rsidRPr="00731C6F">
          <w:rPr>
            <w:rFonts w:ascii="Book Antiqua" w:hAnsi="Book Antiqua"/>
            <w:smallCaps/>
            <w:noProof/>
            <w:webHidden/>
            <w:sz w:val="22"/>
            <w:szCs w:val="22"/>
          </w:rPr>
          <w:fldChar w:fldCharType="end"/>
        </w:r>
      </w:hyperlink>
    </w:p>
    <w:p w:rsidR="00731C6F" w:rsidRPr="00731C6F" w:rsidRDefault="00EE169E">
      <w:pPr>
        <w:pStyle w:val="Sommario1"/>
        <w:rPr>
          <w:rFonts w:ascii="Book Antiqua" w:eastAsiaTheme="minorEastAsia" w:hAnsi="Book Antiqua" w:cstheme="minorBidi"/>
          <w:smallCaps/>
          <w:noProof/>
          <w:sz w:val="22"/>
          <w:szCs w:val="22"/>
          <w:lang w:eastAsia="it-IT"/>
        </w:rPr>
      </w:pPr>
      <w:hyperlink w:anchor="_Toc486430036" w:history="1">
        <w:r w:rsidR="00731C6F" w:rsidRPr="00731C6F">
          <w:rPr>
            <w:rStyle w:val="Collegamentoipertestuale"/>
            <w:rFonts w:ascii="Book Antiqua" w:hAnsi="Book Antiqua"/>
            <w:smallCaps/>
            <w:noProof/>
            <w:sz w:val="22"/>
            <w:szCs w:val="22"/>
          </w:rPr>
          <w:t>Art. 2 - Utilizzo dei fondi per progetti di ricerca</w:t>
        </w:r>
        <w:r w:rsidR="00731C6F" w:rsidRPr="00731C6F">
          <w:rPr>
            <w:rStyle w:val="Collegamentoipertestuale"/>
            <w:rFonts w:ascii="Book Antiqua" w:hAnsi="Book Antiqua"/>
            <w:smallCaps/>
            <w:noProof/>
            <w:sz w:val="22"/>
            <w:szCs w:val="22"/>
          </w:rPr>
          <w:tab/>
        </w:r>
        <w:r w:rsidR="00731C6F" w:rsidRPr="00731C6F">
          <w:rPr>
            <w:rFonts w:ascii="Book Antiqua" w:hAnsi="Book Antiqua"/>
            <w:smallCaps/>
            <w:noProof/>
            <w:webHidden/>
            <w:sz w:val="22"/>
            <w:szCs w:val="22"/>
          </w:rPr>
          <w:t xml:space="preserve"> </w:t>
        </w:r>
        <w:r w:rsidR="00731C6F" w:rsidRPr="00731C6F">
          <w:rPr>
            <w:rFonts w:ascii="Book Antiqua" w:hAnsi="Book Antiqua"/>
            <w:smallCaps/>
            <w:noProof/>
            <w:webHidden/>
            <w:sz w:val="22"/>
            <w:szCs w:val="22"/>
          </w:rPr>
          <w:fldChar w:fldCharType="begin"/>
        </w:r>
        <w:r w:rsidR="00731C6F" w:rsidRPr="00731C6F">
          <w:rPr>
            <w:rFonts w:ascii="Book Antiqua" w:hAnsi="Book Antiqua"/>
            <w:smallCaps/>
            <w:noProof/>
            <w:webHidden/>
            <w:sz w:val="22"/>
            <w:szCs w:val="22"/>
          </w:rPr>
          <w:instrText xml:space="preserve"> PAGEREF _Toc486430036 \h </w:instrText>
        </w:r>
        <w:r w:rsidR="00731C6F" w:rsidRPr="00731C6F">
          <w:rPr>
            <w:rFonts w:ascii="Book Antiqua" w:hAnsi="Book Antiqua"/>
            <w:smallCaps/>
            <w:noProof/>
            <w:webHidden/>
            <w:sz w:val="22"/>
            <w:szCs w:val="22"/>
          </w:rPr>
        </w:r>
        <w:r w:rsidR="00731C6F" w:rsidRPr="00731C6F">
          <w:rPr>
            <w:rFonts w:ascii="Book Antiqua" w:hAnsi="Book Antiqua"/>
            <w:smallCaps/>
            <w:noProof/>
            <w:webHidden/>
            <w:sz w:val="22"/>
            <w:szCs w:val="22"/>
          </w:rPr>
          <w:fldChar w:fldCharType="separate"/>
        </w:r>
        <w:r w:rsidR="006810EA">
          <w:rPr>
            <w:rFonts w:ascii="Book Antiqua" w:hAnsi="Book Antiqua"/>
            <w:smallCaps/>
            <w:noProof/>
            <w:webHidden/>
            <w:sz w:val="22"/>
            <w:szCs w:val="22"/>
          </w:rPr>
          <w:t>3</w:t>
        </w:r>
        <w:r w:rsidR="00731C6F" w:rsidRPr="00731C6F">
          <w:rPr>
            <w:rFonts w:ascii="Book Antiqua" w:hAnsi="Book Antiqua"/>
            <w:smallCaps/>
            <w:noProof/>
            <w:webHidden/>
            <w:sz w:val="22"/>
            <w:szCs w:val="22"/>
          </w:rPr>
          <w:fldChar w:fldCharType="end"/>
        </w:r>
      </w:hyperlink>
    </w:p>
    <w:p w:rsidR="00731C6F" w:rsidRPr="00731C6F" w:rsidRDefault="00EE169E">
      <w:pPr>
        <w:pStyle w:val="Sommario1"/>
        <w:rPr>
          <w:rFonts w:ascii="Book Antiqua" w:eastAsiaTheme="minorEastAsia" w:hAnsi="Book Antiqua" w:cstheme="minorBidi"/>
          <w:smallCaps/>
          <w:noProof/>
          <w:sz w:val="22"/>
          <w:szCs w:val="22"/>
          <w:lang w:eastAsia="it-IT"/>
        </w:rPr>
      </w:pPr>
      <w:hyperlink w:anchor="_Toc486430037" w:history="1">
        <w:r w:rsidR="00731C6F" w:rsidRPr="00731C6F">
          <w:rPr>
            <w:rStyle w:val="Collegamentoipertestuale"/>
            <w:rFonts w:ascii="Book Antiqua" w:hAnsi="Book Antiqua"/>
            <w:smallCaps/>
            <w:noProof/>
            <w:sz w:val="22"/>
            <w:szCs w:val="22"/>
          </w:rPr>
          <w:t>Art. 3 - Beneficiari</w:t>
        </w:r>
        <w:r w:rsidR="00731C6F" w:rsidRPr="00731C6F">
          <w:rPr>
            <w:rFonts w:ascii="Book Antiqua" w:hAnsi="Book Antiqua"/>
            <w:smallCaps/>
            <w:noProof/>
            <w:webHidden/>
            <w:sz w:val="22"/>
            <w:szCs w:val="22"/>
          </w:rPr>
          <w:t xml:space="preserve"> </w:t>
        </w:r>
        <w:r w:rsidR="00731C6F" w:rsidRPr="00731C6F">
          <w:rPr>
            <w:rFonts w:ascii="Book Antiqua" w:hAnsi="Book Antiqua"/>
            <w:smallCaps/>
            <w:noProof/>
            <w:webHidden/>
            <w:sz w:val="22"/>
            <w:szCs w:val="22"/>
          </w:rPr>
          <w:tab/>
        </w:r>
        <w:r w:rsidR="00731C6F" w:rsidRPr="00731C6F">
          <w:rPr>
            <w:rFonts w:ascii="Book Antiqua" w:hAnsi="Book Antiqua"/>
            <w:smallCaps/>
            <w:noProof/>
            <w:webHidden/>
            <w:sz w:val="22"/>
            <w:szCs w:val="22"/>
          </w:rPr>
          <w:fldChar w:fldCharType="begin"/>
        </w:r>
        <w:r w:rsidR="00731C6F" w:rsidRPr="00731C6F">
          <w:rPr>
            <w:rFonts w:ascii="Book Antiqua" w:hAnsi="Book Antiqua"/>
            <w:smallCaps/>
            <w:noProof/>
            <w:webHidden/>
            <w:sz w:val="22"/>
            <w:szCs w:val="22"/>
          </w:rPr>
          <w:instrText xml:space="preserve"> PAGEREF _Toc486430037 \h </w:instrText>
        </w:r>
        <w:r w:rsidR="00731C6F" w:rsidRPr="00731C6F">
          <w:rPr>
            <w:rFonts w:ascii="Book Antiqua" w:hAnsi="Book Antiqua"/>
            <w:smallCaps/>
            <w:noProof/>
            <w:webHidden/>
            <w:sz w:val="22"/>
            <w:szCs w:val="22"/>
          </w:rPr>
        </w:r>
        <w:r w:rsidR="00731C6F" w:rsidRPr="00731C6F">
          <w:rPr>
            <w:rFonts w:ascii="Book Antiqua" w:hAnsi="Book Antiqua"/>
            <w:smallCaps/>
            <w:noProof/>
            <w:webHidden/>
            <w:sz w:val="22"/>
            <w:szCs w:val="22"/>
          </w:rPr>
          <w:fldChar w:fldCharType="separate"/>
        </w:r>
        <w:r w:rsidR="006810EA">
          <w:rPr>
            <w:rFonts w:ascii="Book Antiqua" w:hAnsi="Book Antiqua"/>
            <w:smallCaps/>
            <w:noProof/>
            <w:webHidden/>
            <w:sz w:val="22"/>
            <w:szCs w:val="22"/>
          </w:rPr>
          <w:t>4</w:t>
        </w:r>
        <w:r w:rsidR="00731C6F" w:rsidRPr="00731C6F">
          <w:rPr>
            <w:rFonts w:ascii="Book Antiqua" w:hAnsi="Book Antiqua"/>
            <w:smallCaps/>
            <w:noProof/>
            <w:webHidden/>
            <w:sz w:val="22"/>
            <w:szCs w:val="22"/>
          </w:rPr>
          <w:fldChar w:fldCharType="end"/>
        </w:r>
      </w:hyperlink>
    </w:p>
    <w:p w:rsidR="00731C6F" w:rsidRPr="00731C6F" w:rsidRDefault="00EE169E">
      <w:pPr>
        <w:pStyle w:val="Sommario1"/>
        <w:rPr>
          <w:rFonts w:ascii="Book Antiqua" w:eastAsiaTheme="minorEastAsia" w:hAnsi="Book Antiqua" w:cstheme="minorBidi"/>
          <w:smallCaps/>
          <w:noProof/>
          <w:sz w:val="22"/>
          <w:szCs w:val="22"/>
          <w:lang w:eastAsia="it-IT"/>
        </w:rPr>
      </w:pPr>
      <w:hyperlink w:anchor="_Toc486430038" w:history="1">
        <w:r w:rsidR="00731C6F" w:rsidRPr="00731C6F">
          <w:rPr>
            <w:rStyle w:val="Collegamentoipertestuale"/>
            <w:rFonts w:ascii="Book Antiqua" w:hAnsi="Book Antiqua"/>
            <w:smallCaps/>
            <w:noProof/>
            <w:sz w:val="22"/>
            <w:szCs w:val="22"/>
          </w:rPr>
          <w:t>Art. 4 – Rendicontazione</w:t>
        </w:r>
        <w:r w:rsidR="00731C6F" w:rsidRPr="00731C6F">
          <w:rPr>
            <w:rStyle w:val="Collegamentoipertestuale"/>
            <w:rFonts w:ascii="Book Antiqua" w:hAnsi="Book Antiqua"/>
            <w:smallCaps/>
            <w:noProof/>
            <w:sz w:val="22"/>
            <w:szCs w:val="22"/>
          </w:rPr>
          <w:tab/>
        </w:r>
        <w:r w:rsidR="00731C6F" w:rsidRPr="00731C6F">
          <w:rPr>
            <w:rFonts w:ascii="Book Antiqua" w:hAnsi="Book Antiqua"/>
            <w:smallCaps/>
            <w:noProof/>
            <w:webHidden/>
            <w:sz w:val="22"/>
            <w:szCs w:val="22"/>
          </w:rPr>
          <w:t xml:space="preserve"> </w:t>
        </w:r>
        <w:r w:rsidR="00731C6F" w:rsidRPr="00731C6F">
          <w:rPr>
            <w:rFonts w:ascii="Book Antiqua" w:hAnsi="Book Antiqua"/>
            <w:smallCaps/>
            <w:noProof/>
            <w:webHidden/>
            <w:sz w:val="22"/>
            <w:szCs w:val="22"/>
          </w:rPr>
          <w:fldChar w:fldCharType="begin"/>
        </w:r>
        <w:r w:rsidR="00731C6F" w:rsidRPr="00731C6F">
          <w:rPr>
            <w:rFonts w:ascii="Book Antiqua" w:hAnsi="Book Antiqua"/>
            <w:smallCaps/>
            <w:noProof/>
            <w:webHidden/>
            <w:sz w:val="22"/>
            <w:szCs w:val="22"/>
          </w:rPr>
          <w:instrText xml:space="preserve"> PAGEREF _Toc486430038 \h </w:instrText>
        </w:r>
        <w:r w:rsidR="00731C6F" w:rsidRPr="00731C6F">
          <w:rPr>
            <w:rFonts w:ascii="Book Antiqua" w:hAnsi="Book Antiqua"/>
            <w:smallCaps/>
            <w:noProof/>
            <w:webHidden/>
            <w:sz w:val="22"/>
            <w:szCs w:val="22"/>
          </w:rPr>
        </w:r>
        <w:r w:rsidR="00731C6F" w:rsidRPr="00731C6F">
          <w:rPr>
            <w:rFonts w:ascii="Book Antiqua" w:hAnsi="Book Antiqua"/>
            <w:smallCaps/>
            <w:noProof/>
            <w:webHidden/>
            <w:sz w:val="22"/>
            <w:szCs w:val="22"/>
          </w:rPr>
          <w:fldChar w:fldCharType="separate"/>
        </w:r>
        <w:r w:rsidR="006810EA">
          <w:rPr>
            <w:rFonts w:ascii="Book Antiqua" w:hAnsi="Book Antiqua"/>
            <w:smallCaps/>
            <w:noProof/>
            <w:webHidden/>
            <w:sz w:val="22"/>
            <w:szCs w:val="22"/>
          </w:rPr>
          <w:t>4</w:t>
        </w:r>
        <w:r w:rsidR="00731C6F" w:rsidRPr="00731C6F">
          <w:rPr>
            <w:rFonts w:ascii="Book Antiqua" w:hAnsi="Book Antiqua"/>
            <w:smallCaps/>
            <w:noProof/>
            <w:webHidden/>
            <w:sz w:val="22"/>
            <w:szCs w:val="22"/>
          </w:rPr>
          <w:fldChar w:fldCharType="end"/>
        </w:r>
      </w:hyperlink>
    </w:p>
    <w:p w:rsidR="00731C6F" w:rsidRPr="00731C6F" w:rsidRDefault="00EE169E">
      <w:pPr>
        <w:pStyle w:val="Sommario1"/>
        <w:rPr>
          <w:rFonts w:ascii="Book Antiqua" w:eastAsiaTheme="minorEastAsia" w:hAnsi="Book Antiqua" w:cstheme="minorBidi"/>
          <w:smallCaps/>
          <w:noProof/>
          <w:sz w:val="22"/>
          <w:szCs w:val="22"/>
          <w:lang w:eastAsia="it-IT"/>
        </w:rPr>
      </w:pPr>
      <w:hyperlink w:anchor="_Toc486430039" w:history="1">
        <w:r w:rsidR="00731C6F" w:rsidRPr="00731C6F">
          <w:rPr>
            <w:rStyle w:val="Collegamentoipertestuale"/>
            <w:rFonts w:ascii="Book Antiqua" w:hAnsi="Book Antiqua"/>
            <w:smallCaps/>
            <w:noProof/>
            <w:sz w:val="22"/>
            <w:szCs w:val="22"/>
          </w:rPr>
          <w:t>Art. 5 - Utilizzo dei fondi per le pubblicazioni</w:t>
        </w:r>
        <w:r w:rsidR="00731C6F" w:rsidRPr="00731C6F">
          <w:rPr>
            <w:rFonts w:ascii="Book Antiqua" w:hAnsi="Book Antiqua"/>
            <w:smallCaps/>
            <w:noProof/>
            <w:webHidden/>
            <w:sz w:val="22"/>
            <w:szCs w:val="22"/>
          </w:rPr>
          <w:t xml:space="preserve"> </w:t>
        </w:r>
        <w:r w:rsidR="00731C6F" w:rsidRPr="00731C6F">
          <w:rPr>
            <w:rFonts w:ascii="Book Antiqua" w:hAnsi="Book Antiqua"/>
            <w:smallCaps/>
            <w:noProof/>
            <w:webHidden/>
            <w:sz w:val="22"/>
            <w:szCs w:val="22"/>
          </w:rPr>
          <w:tab/>
        </w:r>
        <w:r w:rsidR="00731C6F" w:rsidRPr="00731C6F">
          <w:rPr>
            <w:rFonts w:ascii="Book Antiqua" w:hAnsi="Book Antiqua"/>
            <w:smallCaps/>
            <w:noProof/>
            <w:webHidden/>
            <w:sz w:val="22"/>
            <w:szCs w:val="22"/>
          </w:rPr>
          <w:fldChar w:fldCharType="begin"/>
        </w:r>
        <w:r w:rsidR="00731C6F" w:rsidRPr="00731C6F">
          <w:rPr>
            <w:rFonts w:ascii="Book Antiqua" w:hAnsi="Book Antiqua"/>
            <w:smallCaps/>
            <w:noProof/>
            <w:webHidden/>
            <w:sz w:val="22"/>
            <w:szCs w:val="22"/>
          </w:rPr>
          <w:instrText xml:space="preserve"> PAGEREF _Toc486430039 \h </w:instrText>
        </w:r>
        <w:r w:rsidR="00731C6F" w:rsidRPr="00731C6F">
          <w:rPr>
            <w:rFonts w:ascii="Book Antiqua" w:hAnsi="Book Antiqua"/>
            <w:smallCaps/>
            <w:noProof/>
            <w:webHidden/>
            <w:sz w:val="22"/>
            <w:szCs w:val="22"/>
          </w:rPr>
        </w:r>
        <w:r w:rsidR="00731C6F" w:rsidRPr="00731C6F">
          <w:rPr>
            <w:rFonts w:ascii="Book Antiqua" w:hAnsi="Book Antiqua"/>
            <w:smallCaps/>
            <w:noProof/>
            <w:webHidden/>
            <w:sz w:val="22"/>
            <w:szCs w:val="22"/>
          </w:rPr>
          <w:fldChar w:fldCharType="separate"/>
        </w:r>
        <w:r w:rsidR="006810EA">
          <w:rPr>
            <w:rFonts w:ascii="Book Antiqua" w:hAnsi="Book Antiqua"/>
            <w:smallCaps/>
            <w:noProof/>
            <w:webHidden/>
            <w:sz w:val="22"/>
            <w:szCs w:val="22"/>
          </w:rPr>
          <w:t>4</w:t>
        </w:r>
        <w:r w:rsidR="00731C6F" w:rsidRPr="00731C6F">
          <w:rPr>
            <w:rFonts w:ascii="Book Antiqua" w:hAnsi="Book Antiqua"/>
            <w:smallCaps/>
            <w:noProof/>
            <w:webHidden/>
            <w:sz w:val="22"/>
            <w:szCs w:val="22"/>
          </w:rPr>
          <w:fldChar w:fldCharType="end"/>
        </w:r>
      </w:hyperlink>
    </w:p>
    <w:p w:rsidR="008A4647" w:rsidRPr="00530D30" w:rsidRDefault="00731C6F" w:rsidP="00B159FB">
      <w:pPr>
        <w:spacing w:before="60" w:after="60"/>
        <w:jc w:val="both"/>
        <w:rPr>
          <w:rStyle w:val="Enfasigrassetto"/>
          <w:rFonts w:ascii="Garamond" w:eastAsia="Andale Sans UI" w:hAnsi="Garamond" w:cs="Arial"/>
          <w:color w:val="000000"/>
          <w:sz w:val="22"/>
          <w:szCs w:val="22"/>
        </w:rPr>
      </w:pPr>
      <w:r w:rsidRPr="00731C6F">
        <w:rPr>
          <w:rStyle w:val="Enfasigrassetto"/>
          <w:rFonts w:ascii="Book Antiqua" w:eastAsia="Andale Sans UI" w:hAnsi="Book Antiqua" w:cs="Arial"/>
          <w:smallCaps/>
          <w:color w:val="000000"/>
          <w:sz w:val="22"/>
          <w:szCs w:val="22"/>
        </w:rPr>
        <w:fldChar w:fldCharType="end"/>
      </w:r>
    </w:p>
    <w:p w:rsidR="00F90859" w:rsidRPr="00530D30" w:rsidRDefault="00F90859" w:rsidP="008A4647">
      <w:pPr>
        <w:rPr>
          <w:rStyle w:val="Enfasigrassetto"/>
          <w:rFonts w:ascii="Garamond" w:eastAsia="Andale Sans UI" w:hAnsi="Garamond" w:cs="Arial"/>
          <w:color w:val="000000"/>
          <w:szCs w:val="32"/>
        </w:rPr>
      </w:pPr>
    </w:p>
    <w:p w:rsidR="00F90859" w:rsidRPr="00530D30" w:rsidRDefault="00F90859">
      <w:pPr>
        <w:suppressAutoHyphens w:val="0"/>
        <w:spacing w:after="200" w:line="276" w:lineRule="auto"/>
        <w:rPr>
          <w:rStyle w:val="Enfasigrassetto"/>
          <w:rFonts w:ascii="Garamond" w:eastAsia="Andale Sans UI" w:hAnsi="Garamond" w:cs="Arial"/>
          <w:color w:val="000000"/>
          <w:szCs w:val="32"/>
        </w:rPr>
      </w:pPr>
      <w:r w:rsidRPr="00530D30">
        <w:rPr>
          <w:rStyle w:val="Enfasigrassetto"/>
          <w:rFonts w:ascii="Garamond" w:eastAsia="Andale Sans UI" w:hAnsi="Garamond" w:cs="Arial"/>
          <w:color w:val="000000"/>
          <w:szCs w:val="32"/>
        </w:rPr>
        <w:br w:type="page"/>
      </w:r>
    </w:p>
    <w:p w:rsidR="00F90859" w:rsidRPr="00F90859" w:rsidRDefault="00F90859" w:rsidP="00F90859">
      <w:pPr>
        <w:spacing w:after="120"/>
        <w:rPr>
          <w:rStyle w:val="Enfasigrassetto"/>
          <w:rFonts w:ascii="Garamond" w:eastAsia="Andale Sans UI" w:hAnsi="Garamond" w:cs="Arial"/>
          <w:color w:val="000000"/>
        </w:rPr>
      </w:pPr>
    </w:p>
    <w:p w:rsidR="00F90859" w:rsidRPr="00F90859" w:rsidRDefault="00DB3CE8" w:rsidP="00F90859">
      <w:pPr>
        <w:pStyle w:val="Titolo1"/>
      </w:pPr>
      <w:bookmarkStart w:id="1" w:name="_Toc486430035"/>
      <w:r>
        <w:t xml:space="preserve">Art. 1 - </w:t>
      </w:r>
      <w:r w:rsidR="00A64ED6" w:rsidRPr="00A64ED6">
        <w:t>Finalità</w:t>
      </w:r>
      <w:bookmarkEnd w:id="1"/>
    </w:p>
    <w:p w:rsidR="00A64ED6" w:rsidRPr="00A64ED6" w:rsidRDefault="00A64ED6" w:rsidP="00A64ED6">
      <w:pPr>
        <w:widowControl w:val="0"/>
        <w:numPr>
          <w:ilvl w:val="0"/>
          <w:numId w:val="5"/>
        </w:numPr>
        <w:suppressAutoHyphens w:val="0"/>
        <w:autoSpaceDE w:val="0"/>
        <w:autoSpaceDN w:val="0"/>
        <w:adjustRightInd w:val="0"/>
        <w:spacing w:after="120"/>
        <w:ind w:left="567" w:hanging="567"/>
        <w:jc w:val="both"/>
        <w:rPr>
          <w:rFonts w:ascii="Garamond" w:hAnsi="Garamond"/>
          <w:color w:val="000000" w:themeColor="text1"/>
        </w:rPr>
      </w:pPr>
      <w:r w:rsidRPr="00A64ED6">
        <w:rPr>
          <w:rFonts w:ascii="Garamond" w:hAnsi="Garamond"/>
          <w:color w:val="000000" w:themeColor="text1"/>
        </w:rPr>
        <w:t>Il Regolamento disciplina l’utilizzo dei fondi di ricerca appositame</w:t>
      </w:r>
      <w:r w:rsidR="003D6D62">
        <w:rPr>
          <w:rFonts w:ascii="Garamond" w:hAnsi="Garamond"/>
          <w:color w:val="000000" w:themeColor="text1"/>
        </w:rPr>
        <w:t>nte stanziati dal Consiglio di a</w:t>
      </w:r>
      <w:r w:rsidRPr="00A64ED6">
        <w:rPr>
          <w:rFonts w:ascii="Garamond" w:hAnsi="Garamond"/>
          <w:color w:val="000000" w:themeColor="text1"/>
        </w:rPr>
        <w:t>mministrazione per la ricerca e per le pubblicazioni</w:t>
      </w:r>
      <w:r w:rsidR="00DB3CE8">
        <w:rPr>
          <w:rFonts w:ascii="Garamond" w:hAnsi="Garamond"/>
          <w:color w:val="000000" w:themeColor="text1"/>
        </w:rPr>
        <w:t xml:space="preserve"> e l’utilizzo degli stessi con finalità premiale</w:t>
      </w:r>
      <w:r w:rsidRPr="00A64ED6">
        <w:rPr>
          <w:rFonts w:ascii="Garamond" w:hAnsi="Garamond"/>
          <w:color w:val="000000" w:themeColor="text1"/>
        </w:rPr>
        <w:t>. La ripartizione dei fondi suddetti è</w:t>
      </w:r>
      <w:r w:rsidR="003D6D62">
        <w:rPr>
          <w:rFonts w:ascii="Garamond" w:hAnsi="Garamond"/>
          <w:color w:val="000000" w:themeColor="text1"/>
        </w:rPr>
        <w:t xml:space="preserve"> approvata dal Consiglio di A</w:t>
      </w:r>
      <w:r w:rsidRPr="00A64ED6">
        <w:rPr>
          <w:rFonts w:ascii="Garamond" w:hAnsi="Garamond"/>
          <w:color w:val="000000" w:themeColor="text1"/>
        </w:rPr>
        <w:t>mministrazione su proposta del Senato Accademico.</w:t>
      </w:r>
    </w:p>
    <w:p w:rsidR="00A64ED6" w:rsidRPr="00A64ED6" w:rsidRDefault="00A64ED6" w:rsidP="00A64ED6">
      <w:pPr>
        <w:widowControl w:val="0"/>
        <w:numPr>
          <w:ilvl w:val="0"/>
          <w:numId w:val="5"/>
        </w:numPr>
        <w:suppressAutoHyphens w:val="0"/>
        <w:autoSpaceDE w:val="0"/>
        <w:autoSpaceDN w:val="0"/>
        <w:adjustRightInd w:val="0"/>
        <w:spacing w:after="120"/>
        <w:ind w:left="567" w:hanging="567"/>
        <w:jc w:val="both"/>
        <w:rPr>
          <w:rFonts w:ascii="Garamond" w:hAnsi="Garamond"/>
          <w:color w:val="000000" w:themeColor="text1"/>
        </w:rPr>
      </w:pPr>
      <w:r w:rsidRPr="00A64ED6">
        <w:rPr>
          <w:rFonts w:ascii="Garamond" w:hAnsi="Garamond"/>
          <w:color w:val="000000" w:themeColor="text1"/>
        </w:rPr>
        <w:t>L’utilizzo dei fondi di cui al precedente punto 1 deve riguardare attività stret</w:t>
      </w:r>
      <w:r w:rsidR="003D6D62">
        <w:rPr>
          <w:rFonts w:ascii="Garamond" w:hAnsi="Garamond"/>
          <w:color w:val="000000" w:themeColor="text1"/>
        </w:rPr>
        <w:t>tamente connesse alla ricerca e</w:t>
      </w:r>
      <w:r w:rsidRPr="00A64ED6">
        <w:rPr>
          <w:rFonts w:ascii="Garamond" w:hAnsi="Garamond"/>
          <w:color w:val="000000" w:themeColor="text1"/>
        </w:rPr>
        <w:t>, comunque, rispettare i criteri stabiliti da ogni altra disposizione adottata dall’</w:t>
      </w:r>
      <w:r w:rsidR="00DB3CE8">
        <w:rPr>
          <w:rFonts w:ascii="Garamond" w:hAnsi="Garamond"/>
          <w:color w:val="000000" w:themeColor="text1"/>
        </w:rPr>
        <w:t>A</w:t>
      </w:r>
      <w:r w:rsidRPr="00A64ED6">
        <w:rPr>
          <w:rFonts w:ascii="Garamond" w:hAnsi="Garamond"/>
          <w:color w:val="000000" w:themeColor="text1"/>
        </w:rPr>
        <w:t>teneo in materia.</w:t>
      </w:r>
    </w:p>
    <w:p w:rsidR="00F90859" w:rsidRPr="00F90859" w:rsidRDefault="00F90859" w:rsidP="00A64ED6">
      <w:pPr>
        <w:widowControl w:val="0"/>
        <w:suppressAutoHyphens w:val="0"/>
        <w:autoSpaceDE w:val="0"/>
        <w:autoSpaceDN w:val="0"/>
        <w:adjustRightInd w:val="0"/>
        <w:spacing w:after="120"/>
        <w:jc w:val="both"/>
        <w:rPr>
          <w:rFonts w:ascii="Garamond" w:hAnsi="Garamond"/>
          <w:color w:val="000000" w:themeColor="text1"/>
        </w:rPr>
      </w:pPr>
    </w:p>
    <w:p w:rsidR="00A64ED6" w:rsidRDefault="00DB3CE8" w:rsidP="00383CE6">
      <w:pPr>
        <w:pStyle w:val="Titolo1"/>
      </w:pPr>
      <w:bookmarkStart w:id="2" w:name="_Toc486430036"/>
      <w:r>
        <w:t xml:space="preserve">Art. 2 - </w:t>
      </w:r>
      <w:r w:rsidR="00A64ED6" w:rsidRPr="00A64ED6">
        <w:t>Utilizzo dei fondi per progetti di ricerca</w:t>
      </w:r>
      <w:bookmarkEnd w:id="2"/>
      <w:r w:rsidR="00A64ED6" w:rsidRPr="00A64ED6">
        <w:t xml:space="preserve"> </w:t>
      </w:r>
    </w:p>
    <w:p w:rsidR="00A64ED6" w:rsidRPr="00A64ED6" w:rsidRDefault="00A64ED6" w:rsidP="00A64ED6">
      <w:pPr>
        <w:widowControl w:val="0"/>
        <w:numPr>
          <w:ilvl w:val="0"/>
          <w:numId w:val="6"/>
        </w:numPr>
        <w:suppressAutoHyphens w:val="0"/>
        <w:autoSpaceDE w:val="0"/>
        <w:autoSpaceDN w:val="0"/>
        <w:adjustRightInd w:val="0"/>
        <w:spacing w:after="120"/>
        <w:ind w:left="546" w:hanging="532"/>
        <w:jc w:val="both"/>
        <w:rPr>
          <w:rFonts w:ascii="Garamond" w:hAnsi="Garamond"/>
          <w:color w:val="000000" w:themeColor="text1"/>
        </w:rPr>
      </w:pPr>
      <w:r w:rsidRPr="00A64ED6">
        <w:rPr>
          <w:rFonts w:ascii="Garamond" w:hAnsi="Garamond"/>
          <w:color w:val="000000" w:themeColor="text1"/>
        </w:rPr>
        <w:t>I fondi assegnati per le ricerche individuali devono essere utilizzati per le spese strettamente connesse all’attività di ricerca approvata.</w:t>
      </w:r>
    </w:p>
    <w:p w:rsidR="00A64ED6" w:rsidRPr="00A64ED6" w:rsidRDefault="00A64ED6" w:rsidP="00A64ED6">
      <w:pPr>
        <w:widowControl w:val="0"/>
        <w:numPr>
          <w:ilvl w:val="0"/>
          <w:numId w:val="6"/>
        </w:numPr>
        <w:suppressAutoHyphens w:val="0"/>
        <w:autoSpaceDE w:val="0"/>
        <w:autoSpaceDN w:val="0"/>
        <w:adjustRightInd w:val="0"/>
        <w:spacing w:after="120"/>
        <w:ind w:left="546" w:hanging="532"/>
        <w:jc w:val="both"/>
        <w:rPr>
          <w:rFonts w:ascii="Garamond" w:hAnsi="Garamond"/>
          <w:color w:val="000000" w:themeColor="text1"/>
        </w:rPr>
      </w:pPr>
      <w:r w:rsidRPr="00A64ED6">
        <w:rPr>
          <w:rFonts w:ascii="Garamond" w:hAnsi="Garamond"/>
          <w:color w:val="000000" w:themeColor="text1"/>
        </w:rPr>
        <w:t>Sono considerati eleggibili tutte le spese riconducibili al progetto di ricerca ed in particolare:</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Spese per la pubblicazione della ricerca;</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Spese di viaggio, di soggiorno e partecipazione a convegni strettamente funzionali e connessi all’attività di ricerca i cui risultati siano oggetto di pubblicazione;</w:t>
      </w:r>
    </w:p>
    <w:p w:rsidR="00A64ED6" w:rsidRPr="00A64ED6" w:rsidRDefault="00217C58"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Pr>
          <w:rFonts w:ascii="Garamond" w:hAnsi="Garamond"/>
          <w:color w:val="000000" w:themeColor="text1"/>
        </w:rPr>
        <w:t>M</w:t>
      </w:r>
      <w:r w:rsidR="00A64ED6" w:rsidRPr="00A64ED6">
        <w:rPr>
          <w:rFonts w:ascii="Garamond" w:hAnsi="Garamond"/>
          <w:color w:val="000000" w:themeColor="text1"/>
        </w:rPr>
        <w:t>issione di studio relative ai progetti di ricerca presentati;</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Spese per l’organizzazione di seminari e convegni, soltanto nei casi in cui gli stessi costituiscono occasione di presentazione e diffusione dei contenuti della ricerca;</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Compensi a personale esterno per attività “strumentali” o “di supporto” alla ricerca (elaborazione dati, traduzioni di testi, somministrazioni questionari etc.), ovvero per attività di ricerca in senso stretto purché i soggetti esterni siano in possesso di specifiche e documentate competenze per la ricerca, subordinati alla stipula di contratti di collaborazione da assegnare mediante procedura di valutazione comparativa, se il compenso supera l’importo di euro cinquemila;</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Acquisti di strumentazioni, attrezzature e prodotti software da realizzare e inventariare in ateneo, nonché di materiali di consumo,, relativi all’oggetto della ricerca; la fornitura di materiale informatico (pc, software, etc.) è autorizzata qualora i docenti/ricercatori non abbiano già richiesto analoga fornitura con i fondi di ricerca, oppure qualora i materiali già forniti siano inutilizzabili;</w:t>
      </w:r>
    </w:p>
    <w:p w:rsidR="00A64ED6" w:rsidRPr="00A64ED6" w:rsidRDefault="00A64ED6" w:rsidP="00217C58">
      <w:pPr>
        <w:widowControl w:val="0"/>
        <w:numPr>
          <w:ilvl w:val="0"/>
          <w:numId w:val="27"/>
        </w:numPr>
        <w:suppressAutoHyphens w:val="0"/>
        <w:autoSpaceDE w:val="0"/>
        <w:autoSpaceDN w:val="0"/>
        <w:adjustRightInd w:val="0"/>
        <w:spacing w:after="120"/>
        <w:ind w:left="851" w:hanging="284"/>
        <w:jc w:val="both"/>
        <w:rPr>
          <w:rFonts w:ascii="Garamond" w:hAnsi="Garamond"/>
          <w:color w:val="000000" w:themeColor="text1"/>
        </w:rPr>
      </w:pPr>
      <w:r w:rsidRPr="00A64ED6">
        <w:rPr>
          <w:rFonts w:ascii="Garamond" w:hAnsi="Garamond"/>
          <w:color w:val="000000" w:themeColor="text1"/>
        </w:rPr>
        <w:t>Acquisti e/o abbonamenti di libri e riviste, necessari al progetto di ricerca o alle pubblicazioni, effettuati e inventariati dal Sistema bibliotecario dell’università. Libri e riviste possono essere acquistati direttamente dal docente soltanto in occasione di soggiorni all’estero e sono comunque inventariati presso l’ateneo.</w:t>
      </w:r>
    </w:p>
    <w:p w:rsidR="00A64ED6" w:rsidRDefault="00A64ED6" w:rsidP="00217C58">
      <w:pPr>
        <w:widowControl w:val="0"/>
        <w:numPr>
          <w:ilvl w:val="0"/>
          <w:numId w:val="6"/>
        </w:numPr>
        <w:suppressAutoHyphens w:val="0"/>
        <w:autoSpaceDE w:val="0"/>
        <w:autoSpaceDN w:val="0"/>
        <w:adjustRightInd w:val="0"/>
        <w:spacing w:after="120"/>
        <w:ind w:left="546" w:hanging="532"/>
        <w:jc w:val="both"/>
        <w:rPr>
          <w:rFonts w:ascii="Garamond" w:hAnsi="Garamond"/>
          <w:color w:val="000000" w:themeColor="text1"/>
        </w:rPr>
      </w:pPr>
      <w:r w:rsidRPr="00A64ED6">
        <w:rPr>
          <w:rFonts w:ascii="Garamond" w:hAnsi="Garamond"/>
          <w:color w:val="000000" w:themeColor="text1"/>
        </w:rPr>
        <w:t>Tutto il materiale acquistato secondo le suddette procedure deve essere restituito all’</w:t>
      </w:r>
      <w:r w:rsidR="00DB3CE8">
        <w:rPr>
          <w:rFonts w:ascii="Garamond" w:hAnsi="Garamond"/>
          <w:color w:val="000000" w:themeColor="text1"/>
        </w:rPr>
        <w:t>A</w:t>
      </w:r>
      <w:r w:rsidRPr="00A64ED6">
        <w:rPr>
          <w:rFonts w:ascii="Garamond" w:hAnsi="Garamond"/>
          <w:color w:val="000000" w:themeColor="text1"/>
        </w:rPr>
        <w:t>teneo.</w:t>
      </w:r>
    </w:p>
    <w:p w:rsidR="003D6D62" w:rsidRDefault="003D6D62" w:rsidP="00DB3CE8">
      <w:pPr>
        <w:pStyle w:val="Titolo1"/>
      </w:pPr>
      <w:bookmarkStart w:id="3" w:name="_Toc486430037"/>
    </w:p>
    <w:p w:rsidR="00DB3CE8" w:rsidRDefault="00DB3CE8" w:rsidP="00DB3CE8">
      <w:pPr>
        <w:pStyle w:val="Titolo1"/>
      </w:pPr>
      <w:r>
        <w:t>Art. 3 - Beneficiari</w:t>
      </w:r>
      <w:bookmarkEnd w:id="3"/>
      <w:r w:rsidRPr="00A64ED6">
        <w:t xml:space="preserve"> </w:t>
      </w:r>
    </w:p>
    <w:p w:rsidR="00DB3CE8" w:rsidRPr="00383CE6" w:rsidRDefault="00DB3CE8" w:rsidP="00DB3CE8">
      <w:pPr>
        <w:numPr>
          <w:ilvl w:val="0"/>
          <w:numId w:val="31"/>
        </w:numPr>
        <w:suppressAutoHyphens w:val="0"/>
        <w:spacing w:after="120"/>
        <w:ind w:left="350" w:hanging="350"/>
        <w:jc w:val="both"/>
        <w:rPr>
          <w:rFonts w:ascii="Garamond" w:hAnsi="Garamond"/>
        </w:rPr>
      </w:pPr>
      <w:r w:rsidRPr="00383CE6">
        <w:rPr>
          <w:rFonts w:ascii="Garamond" w:hAnsi="Garamond"/>
        </w:rPr>
        <w:lastRenderedPageBreak/>
        <w:t>Hanno titolo a presentare domanda di assegnazione dei fondi per ricerche e pubblicazioni individuali e collettive i professori e i ricercatori universitari, anche a tempo determinato, in servizio presso l</w:t>
      </w:r>
      <w:r>
        <w:rPr>
          <w:rFonts w:ascii="Garamond" w:hAnsi="Garamond"/>
        </w:rPr>
        <w:t>’Ateneo</w:t>
      </w:r>
      <w:r w:rsidRPr="00383CE6">
        <w:rPr>
          <w:rFonts w:ascii="Garamond" w:hAnsi="Garamond"/>
        </w:rPr>
        <w:t>.</w:t>
      </w:r>
    </w:p>
    <w:p w:rsidR="00DB3CE8" w:rsidRDefault="00DB3CE8" w:rsidP="00DB3CE8">
      <w:pPr>
        <w:numPr>
          <w:ilvl w:val="0"/>
          <w:numId w:val="31"/>
        </w:numPr>
        <w:suppressAutoHyphens w:val="0"/>
        <w:spacing w:after="120"/>
        <w:ind w:left="350" w:hanging="350"/>
        <w:jc w:val="both"/>
        <w:rPr>
          <w:rFonts w:ascii="Garamond" w:hAnsi="Garamond"/>
        </w:rPr>
      </w:pPr>
      <w:r>
        <w:rPr>
          <w:rFonts w:ascii="Garamond" w:hAnsi="Garamond"/>
        </w:rPr>
        <w:t>Una quota aggiuntiva, di carattere premiale</w:t>
      </w:r>
      <w:r w:rsidR="00836B34">
        <w:rPr>
          <w:rFonts w:ascii="Garamond" w:hAnsi="Garamond"/>
        </w:rPr>
        <w:t>, è destinata ai responsabili:</w:t>
      </w:r>
    </w:p>
    <w:p w:rsidR="00836B34" w:rsidRDefault="00836B34" w:rsidP="00836B34">
      <w:pPr>
        <w:pStyle w:val="Paragrafoelenco"/>
        <w:numPr>
          <w:ilvl w:val="0"/>
          <w:numId w:val="34"/>
        </w:numPr>
        <w:suppressAutoHyphens w:val="0"/>
        <w:spacing w:after="120"/>
        <w:ind w:left="709" w:hanging="373"/>
        <w:jc w:val="both"/>
        <w:rPr>
          <w:rFonts w:ascii="Garamond" w:hAnsi="Garamond"/>
        </w:rPr>
      </w:pPr>
      <w:r>
        <w:rPr>
          <w:rFonts w:ascii="Garamond" w:hAnsi="Garamond"/>
        </w:rPr>
        <w:t>di progetti già destinatari di altri finanziamenti nazionali;</w:t>
      </w:r>
    </w:p>
    <w:p w:rsidR="00836B34" w:rsidRDefault="00836B34" w:rsidP="00836B34">
      <w:pPr>
        <w:pStyle w:val="Paragrafoelenco"/>
        <w:numPr>
          <w:ilvl w:val="0"/>
          <w:numId w:val="34"/>
        </w:numPr>
        <w:suppressAutoHyphens w:val="0"/>
        <w:spacing w:after="120"/>
        <w:ind w:left="709" w:hanging="373"/>
        <w:jc w:val="both"/>
        <w:rPr>
          <w:rFonts w:ascii="Garamond" w:hAnsi="Garamond"/>
        </w:rPr>
      </w:pPr>
      <w:r>
        <w:rPr>
          <w:rFonts w:ascii="Garamond" w:hAnsi="Garamond"/>
        </w:rPr>
        <w:t>di progetti</w:t>
      </w:r>
      <w:r w:rsidR="003D6D62">
        <w:rPr>
          <w:rFonts w:ascii="Garamond" w:hAnsi="Garamond"/>
        </w:rPr>
        <w:t xml:space="preserve"> approvati di carattere europeo;</w:t>
      </w:r>
    </w:p>
    <w:p w:rsidR="00836B34" w:rsidRDefault="003D6D62" w:rsidP="00836B34">
      <w:pPr>
        <w:pStyle w:val="Paragrafoelenco"/>
        <w:numPr>
          <w:ilvl w:val="0"/>
          <w:numId w:val="34"/>
        </w:numPr>
        <w:suppressAutoHyphens w:val="0"/>
        <w:spacing w:after="120"/>
        <w:ind w:left="709" w:hanging="373"/>
        <w:jc w:val="both"/>
        <w:rPr>
          <w:rFonts w:ascii="Garamond" w:hAnsi="Garamond"/>
        </w:rPr>
      </w:pPr>
      <w:r>
        <w:rPr>
          <w:rFonts w:ascii="Garamond" w:hAnsi="Garamond"/>
        </w:rPr>
        <w:t xml:space="preserve">di contratti di docenza invitati </w:t>
      </w:r>
      <w:r w:rsidR="00836B34">
        <w:rPr>
          <w:rFonts w:ascii="Garamond" w:hAnsi="Garamond"/>
        </w:rPr>
        <w:t>alle partecipazioni su invito a convegni referati</w:t>
      </w:r>
      <w:r>
        <w:rPr>
          <w:rFonts w:ascii="Garamond" w:hAnsi="Garamond"/>
        </w:rPr>
        <w:t>;</w:t>
      </w:r>
    </w:p>
    <w:p w:rsidR="00836B34" w:rsidRDefault="00836B34" w:rsidP="00836B34">
      <w:pPr>
        <w:pStyle w:val="Paragrafoelenco"/>
        <w:numPr>
          <w:ilvl w:val="0"/>
          <w:numId w:val="34"/>
        </w:numPr>
        <w:suppressAutoHyphens w:val="0"/>
        <w:spacing w:after="120"/>
        <w:ind w:left="709" w:hanging="373"/>
        <w:jc w:val="both"/>
        <w:rPr>
          <w:rFonts w:ascii="Garamond" w:hAnsi="Garamond"/>
        </w:rPr>
      </w:pPr>
      <w:r>
        <w:rPr>
          <w:rFonts w:ascii="Garamond" w:hAnsi="Garamond"/>
        </w:rPr>
        <w:t>ai docenti che nel biennio precedente si siano distinti per:</w:t>
      </w:r>
    </w:p>
    <w:p w:rsidR="00836B34" w:rsidRDefault="000E0F7F"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effettuazione di pubblicazioni scientifiche nel triennio precedente;</w:t>
      </w:r>
    </w:p>
    <w:p w:rsidR="000E0F7F" w:rsidRDefault="000E0F7F"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qualità della produzione scientifica nel triennio precedente sulla base dei criteri adottati a livello internazionale;</w:t>
      </w:r>
    </w:p>
    <w:p w:rsidR="000E0F7F" w:rsidRDefault="000E0F7F"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valutazione positiva PRIN/FIRB nell’ultimo triennio;</w:t>
      </w:r>
    </w:p>
    <w:p w:rsidR="000E0F7F" w:rsidRDefault="000E0F7F"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responsabilità o partecipazione di progetto VII programma quadro (con diverso peso in relazione al ruolo)</w:t>
      </w:r>
    </w:p>
    <w:p w:rsidR="000E0F7F" w:rsidRDefault="003D6D62"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 xml:space="preserve">titolari di </w:t>
      </w:r>
      <w:r w:rsidR="000E0F7F">
        <w:rPr>
          <w:rFonts w:ascii="Garamond" w:hAnsi="Garamond"/>
        </w:rPr>
        <w:t>brevetti (autore o co-autore)</w:t>
      </w:r>
      <w:r>
        <w:rPr>
          <w:rFonts w:ascii="Garamond" w:hAnsi="Garamond"/>
        </w:rPr>
        <w:t xml:space="preserve"> di interesse dell’Ateneo</w:t>
      </w:r>
    </w:p>
    <w:p w:rsidR="000E0F7F" w:rsidRDefault="000E0F7F"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spin off (Socio proponente)</w:t>
      </w:r>
    </w:p>
    <w:p w:rsidR="000E0F7F" w:rsidRPr="00836B34" w:rsidRDefault="003D6D62" w:rsidP="00836B34">
      <w:pPr>
        <w:pStyle w:val="Paragrafoelenco"/>
        <w:numPr>
          <w:ilvl w:val="0"/>
          <w:numId w:val="35"/>
        </w:numPr>
        <w:suppressAutoHyphens w:val="0"/>
        <w:spacing w:after="120"/>
        <w:ind w:left="1134" w:hanging="284"/>
        <w:jc w:val="both"/>
        <w:rPr>
          <w:rFonts w:ascii="Garamond" w:hAnsi="Garamond"/>
        </w:rPr>
      </w:pPr>
      <w:r>
        <w:rPr>
          <w:rFonts w:ascii="Garamond" w:hAnsi="Garamond"/>
        </w:rPr>
        <w:t xml:space="preserve">chiamati in qualità di </w:t>
      </w:r>
      <w:r w:rsidR="000E0F7F">
        <w:rPr>
          <w:rFonts w:ascii="Garamond" w:hAnsi="Garamond"/>
        </w:rPr>
        <w:t>Visiting professor</w:t>
      </w:r>
      <w:r>
        <w:rPr>
          <w:rFonts w:ascii="Garamond" w:hAnsi="Garamond"/>
        </w:rPr>
        <w:t xml:space="preserve"> presso altre Università di rilievo internazionale</w:t>
      </w:r>
    </w:p>
    <w:p w:rsidR="00DB3CE8" w:rsidRDefault="00DB3CE8" w:rsidP="00DB3CE8">
      <w:pPr>
        <w:pStyle w:val="Corpotesto"/>
      </w:pPr>
    </w:p>
    <w:p w:rsidR="00DB3CE8" w:rsidRPr="00F90859" w:rsidRDefault="00DB3CE8" w:rsidP="00DB3CE8">
      <w:pPr>
        <w:pStyle w:val="Titolo1"/>
      </w:pPr>
      <w:bookmarkStart w:id="4" w:name="_Toc486430038"/>
      <w:r>
        <w:t xml:space="preserve">Art. 4 - </w:t>
      </w:r>
      <w:r w:rsidRPr="00383CE6">
        <w:t>Rendicontazione</w:t>
      </w:r>
      <w:bookmarkEnd w:id="4"/>
    </w:p>
    <w:p w:rsidR="00DB3CE8" w:rsidRPr="00383CE6" w:rsidRDefault="00DB3CE8" w:rsidP="00DB3CE8">
      <w:pPr>
        <w:pStyle w:val="Paragrafoelenco"/>
        <w:numPr>
          <w:ilvl w:val="0"/>
          <w:numId w:val="30"/>
        </w:numPr>
        <w:suppressAutoHyphens w:val="0"/>
        <w:spacing w:after="120"/>
        <w:ind w:left="574" w:hanging="560"/>
        <w:jc w:val="both"/>
        <w:rPr>
          <w:rFonts w:ascii="Garamond" w:hAnsi="Garamond"/>
        </w:rPr>
      </w:pPr>
      <w:r w:rsidRPr="00383CE6">
        <w:rPr>
          <w:rFonts w:ascii="Garamond" w:hAnsi="Garamond"/>
        </w:rPr>
        <w:t>I responsabili scientifici della ricerca devono rendicontare i finanziamenti ottenuti, sia per la parte scientifica sia per la parte contabile, al 31 dicembre dell’anno successivo a quello dell’assegnazione, e comunque entro trenta giorni dalla data di conclusione del progetto.</w:t>
      </w:r>
    </w:p>
    <w:p w:rsidR="00DB3CE8" w:rsidRPr="00383CE6" w:rsidRDefault="00DB3CE8" w:rsidP="00DB3CE8">
      <w:pPr>
        <w:pStyle w:val="Paragrafoelenco"/>
        <w:numPr>
          <w:ilvl w:val="0"/>
          <w:numId w:val="30"/>
        </w:numPr>
        <w:suppressAutoHyphens w:val="0"/>
        <w:spacing w:after="120"/>
        <w:ind w:left="574" w:hanging="560"/>
        <w:jc w:val="both"/>
        <w:rPr>
          <w:rFonts w:ascii="Garamond" w:hAnsi="Garamond"/>
        </w:rPr>
      </w:pPr>
      <w:r w:rsidRPr="00383CE6">
        <w:rPr>
          <w:rFonts w:ascii="Garamond" w:hAnsi="Garamond"/>
        </w:rPr>
        <w:t>I responsabili scientifici della ricerca devono trasmettere adeguata relazione al Senato Accademico, contenente la descrizione delle attività svolte, le spese sostenute ed i principali risultati ottenuti</w:t>
      </w:r>
    </w:p>
    <w:p w:rsidR="00DB3CE8" w:rsidRPr="00383CE6" w:rsidRDefault="00DB3CE8" w:rsidP="00DB3CE8">
      <w:pPr>
        <w:pStyle w:val="Paragrafoelenco"/>
        <w:numPr>
          <w:ilvl w:val="0"/>
          <w:numId w:val="30"/>
        </w:numPr>
        <w:suppressAutoHyphens w:val="0"/>
        <w:spacing w:after="120"/>
        <w:ind w:left="574" w:hanging="560"/>
        <w:jc w:val="both"/>
        <w:rPr>
          <w:rFonts w:ascii="Garamond" w:hAnsi="Garamond"/>
        </w:rPr>
      </w:pPr>
      <w:r w:rsidRPr="00383CE6">
        <w:rPr>
          <w:rFonts w:ascii="Garamond" w:hAnsi="Garamond"/>
        </w:rPr>
        <w:t>L’inottemperanza alla disposizione di cui al precedente comma determina l’esclusione dell’assegnazione di finanziamento per attività di ricerca su fondi dell’ateneo per l’esercizio n finanziario successivo.</w:t>
      </w:r>
    </w:p>
    <w:p w:rsidR="00DB3CE8" w:rsidRDefault="00DB3CE8" w:rsidP="00DB3CE8">
      <w:pPr>
        <w:pStyle w:val="Corpotesto"/>
      </w:pPr>
    </w:p>
    <w:p w:rsidR="00F90859" w:rsidRPr="00F90859" w:rsidRDefault="000E0F7F" w:rsidP="00383CE6">
      <w:pPr>
        <w:pStyle w:val="Titolo1"/>
      </w:pPr>
      <w:bookmarkStart w:id="5" w:name="_Toc486430039"/>
      <w:r>
        <w:t xml:space="preserve">Art. 5 - </w:t>
      </w:r>
      <w:r w:rsidR="004D5838" w:rsidRPr="004D5838">
        <w:t>Utilizzo dei fondi per le pubblicazioni</w:t>
      </w:r>
      <w:bookmarkEnd w:id="5"/>
    </w:p>
    <w:p w:rsidR="004D5838" w:rsidRPr="004D5838" w:rsidRDefault="004D5838" w:rsidP="004D5838">
      <w:pPr>
        <w:pStyle w:val="Paragrafoelenco"/>
        <w:widowControl w:val="0"/>
        <w:numPr>
          <w:ilvl w:val="1"/>
          <w:numId w:val="29"/>
        </w:numPr>
        <w:tabs>
          <w:tab w:val="right" w:pos="9453"/>
        </w:tabs>
        <w:autoSpaceDE w:val="0"/>
        <w:autoSpaceDN w:val="0"/>
        <w:adjustRightInd w:val="0"/>
        <w:spacing w:after="120"/>
        <w:ind w:left="567" w:hanging="567"/>
        <w:jc w:val="both"/>
        <w:rPr>
          <w:rFonts w:ascii="Garamond" w:hAnsi="Garamond"/>
          <w:color w:val="000000" w:themeColor="text1"/>
        </w:rPr>
      </w:pPr>
      <w:r w:rsidRPr="004D5838">
        <w:rPr>
          <w:rFonts w:ascii="Garamond" w:hAnsi="Garamond"/>
          <w:color w:val="000000" w:themeColor="text1"/>
        </w:rPr>
        <w:t>Il finanziamento per le pubblicazioni dei risultati della ricerca previa presentazione, da parte del richiedente, dell’intero testo dell’opera, di un preventivo dettagliato della casa editrice e della proposta di contratto da stipulare con la stessa;</w:t>
      </w:r>
    </w:p>
    <w:p w:rsidR="004D5838" w:rsidRPr="004D5838" w:rsidRDefault="004D5838" w:rsidP="004D5838">
      <w:pPr>
        <w:pStyle w:val="Paragrafoelenco"/>
        <w:widowControl w:val="0"/>
        <w:numPr>
          <w:ilvl w:val="1"/>
          <w:numId w:val="29"/>
        </w:numPr>
        <w:tabs>
          <w:tab w:val="right" w:pos="9453"/>
        </w:tabs>
        <w:autoSpaceDE w:val="0"/>
        <w:autoSpaceDN w:val="0"/>
        <w:adjustRightInd w:val="0"/>
        <w:spacing w:after="120"/>
        <w:ind w:left="567" w:hanging="567"/>
        <w:jc w:val="both"/>
        <w:rPr>
          <w:rFonts w:ascii="Garamond" w:hAnsi="Garamond"/>
          <w:color w:val="000000" w:themeColor="text1"/>
        </w:rPr>
      </w:pPr>
      <w:r w:rsidRPr="004D5838">
        <w:rPr>
          <w:rFonts w:ascii="Garamond" w:hAnsi="Garamond"/>
          <w:color w:val="000000" w:themeColor="text1"/>
        </w:rPr>
        <w:t xml:space="preserve">Le copie dell’opera riservate all’autore del contratto di edizione devono essere consegnate </w:t>
      </w:r>
      <w:r w:rsidR="000E0F7F">
        <w:rPr>
          <w:rFonts w:ascii="Garamond" w:hAnsi="Garamond"/>
          <w:color w:val="000000" w:themeColor="text1"/>
        </w:rPr>
        <w:t>all’Ateneo</w:t>
      </w:r>
      <w:r w:rsidR="00057787">
        <w:rPr>
          <w:rFonts w:ascii="Garamond" w:hAnsi="Garamond"/>
          <w:color w:val="000000" w:themeColor="text1"/>
        </w:rPr>
        <w:t xml:space="preserve"> che ne trasmetterà un adeguato numero concordato</w:t>
      </w:r>
      <w:r w:rsidR="000E0F7F">
        <w:rPr>
          <w:rFonts w:ascii="Garamond" w:hAnsi="Garamond"/>
          <w:color w:val="000000" w:themeColor="text1"/>
        </w:rPr>
        <w:t>. L’</w:t>
      </w:r>
      <w:r w:rsidRPr="004D5838">
        <w:rPr>
          <w:rFonts w:ascii="Garamond" w:hAnsi="Garamond"/>
          <w:color w:val="000000" w:themeColor="text1"/>
        </w:rPr>
        <w:t xml:space="preserve">autore </w:t>
      </w:r>
      <w:r w:rsidR="000E0F7F">
        <w:rPr>
          <w:rFonts w:ascii="Garamond" w:hAnsi="Garamond"/>
          <w:color w:val="000000" w:themeColor="text1"/>
        </w:rPr>
        <w:t>c</w:t>
      </w:r>
      <w:r w:rsidRPr="004D5838">
        <w:rPr>
          <w:rFonts w:ascii="Garamond" w:hAnsi="Garamond"/>
          <w:color w:val="000000" w:themeColor="text1"/>
        </w:rPr>
        <w:t>omunicherà l’elenco dei destinatari delle copie stesse.</w:t>
      </w:r>
    </w:p>
    <w:p w:rsidR="004D5838" w:rsidRPr="004D5838" w:rsidRDefault="004D5838" w:rsidP="004D5838">
      <w:pPr>
        <w:pStyle w:val="Paragrafoelenco"/>
        <w:widowControl w:val="0"/>
        <w:numPr>
          <w:ilvl w:val="1"/>
          <w:numId w:val="29"/>
        </w:numPr>
        <w:tabs>
          <w:tab w:val="right" w:pos="9453"/>
        </w:tabs>
        <w:autoSpaceDE w:val="0"/>
        <w:autoSpaceDN w:val="0"/>
        <w:adjustRightInd w:val="0"/>
        <w:spacing w:after="120"/>
        <w:ind w:left="567" w:hanging="567"/>
        <w:jc w:val="both"/>
        <w:rPr>
          <w:rFonts w:ascii="Garamond" w:hAnsi="Garamond"/>
          <w:color w:val="000000" w:themeColor="text1"/>
        </w:rPr>
      </w:pPr>
      <w:r w:rsidRPr="004D5838">
        <w:rPr>
          <w:rFonts w:ascii="Garamond" w:hAnsi="Garamond"/>
          <w:color w:val="000000" w:themeColor="text1"/>
        </w:rPr>
        <w:t>Le case editrici o le collane devono conformarsi ai criteri di valutazione nazionali ed internazionali (quali, per esempio, codice ISBN, comitato scientifico, referaggio sui titoli proposti). E’ attribuita priorità alle case editrici di maggiore visibilità nazionale/internazionale.</w:t>
      </w:r>
    </w:p>
    <w:p w:rsidR="004D5838" w:rsidRPr="004D5838" w:rsidRDefault="004D5838" w:rsidP="004D5838">
      <w:pPr>
        <w:pStyle w:val="Paragrafoelenco"/>
        <w:widowControl w:val="0"/>
        <w:numPr>
          <w:ilvl w:val="1"/>
          <w:numId w:val="29"/>
        </w:numPr>
        <w:tabs>
          <w:tab w:val="right" w:pos="9453"/>
        </w:tabs>
        <w:autoSpaceDE w:val="0"/>
        <w:autoSpaceDN w:val="0"/>
        <w:adjustRightInd w:val="0"/>
        <w:spacing w:after="120"/>
        <w:ind w:left="567" w:hanging="567"/>
        <w:jc w:val="both"/>
        <w:rPr>
          <w:rFonts w:ascii="Garamond" w:hAnsi="Garamond"/>
          <w:color w:val="000000" w:themeColor="text1"/>
        </w:rPr>
      </w:pPr>
      <w:r w:rsidRPr="004D5838">
        <w:rPr>
          <w:rFonts w:ascii="Garamond" w:hAnsi="Garamond"/>
          <w:color w:val="000000" w:themeColor="text1"/>
        </w:rPr>
        <w:t xml:space="preserve">La menzione del contributo di </w:t>
      </w:r>
      <w:r w:rsidR="00057787">
        <w:rPr>
          <w:rFonts w:ascii="Garamond" w:hAnsi="Garamond"/>
          <w:color w:val="000000" w:themeColor="text1"/>
        </w:rPr>
        <w:t>A</w:t>
      </w:r>
      <w:r w:rsidRPr="004D5838">
        <w:rPr>
          <w:rFonts w:ascii="Garamond" w:hAnsi="Garamond"/>
          <w:color w:val="000000" w:themeColor="text1"/>
        </w:rPr>
        <w:t>teneo per le pubblicazioni deve figurare sui volumi.</w:t>
      </w:r>
    </w:p>
    <w:p w:rsidR="00383CE6" w:rsidRPr="00383CE6" w:rsidRDefault="00383CE6" w:rsidP="00383CE6">
      <w:pPr>
        <w:spacing w:after="120"/>
        <w:jc w:val="both"/>
        <w:rPr>
          <w:rFonts w:ascii="Garamond" w:hAnsi="Garamond"/>
        </w:rPr>
      </w:pPr>
    </w:p>
    <w:sectPr w:rsidR="00383CE6" w:rsidRPr="00383CE6" w:rsidSect="00CA04F6">
      <w:headerReference w:type="default" r:id="rId16"/>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AC" w:rsidRDefault="00E84AAC" w:rsidP="008A4647">
      <w:r>
        <w:separator/>
      </w:r>
    </w:p>
  </w:endnote>
  <w:endnote w:type="continuationSeparator" w:id="0">
    <w:p w:rsidR="00E84AAC" w:rsidRDefault="00E84AAC" w:rsidP="008A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Sans 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Lucidasans">
    <w:altName w:val="Times New Roman"/>
    <w:charset w:val="00"/>
    <w:family w:val="auto"/>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9E" w:rsidRDefault="00EE16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74539"/>
      <w:docPartObj>
        <w:docPartGallery w:val="Page Numbers (Bottom of Page)"/>
        <w:docPartUnique/>
      </w:docPartObj>
    </w:sdtPr>
    <w:sdtEndPr/>
    <w:sdtContent>
      <w:p w:rsidR="00DE2586" w:rsidRDefault="00DE2586">
        <w:pPr>
          <w:pStyle w:val="Pidipagina"/>
          <w:jc w:val="right"/>
        </w:pPr>
        <w:r>
          <w:fldChar w:fldCharType="begin"/>
        </w:r>
        <w:r>
          <w:instrText>PAGE   \* MERGEFORMAT</w:instrText>
        </w:r>
        <w:r>
          <w:fldChar w:fldCharType="separate"/>
        </w:r>
        <w:r w:rsidR="00EE169E">
          <w:rPr>
            <w:noProof/>
          </w:rPr>
          <w:t>1</w:t>
        </w:r>
        <w:r>
          <w:fldChar w:fldCharType="end"/>
        </w:r>
      </w:p>
    </w:sdtContent>
  </w:sdt>
  <w:p w:rsidR="00DE2586" w:rsidRDefault="00EE169E">
    <w:pPr>
      <w:pStyle w:val="Pidipagina"/>
    </w:pPr>
    <w:r>
      <w:t>Regolamento approvato  con Decreto congiunto n. 16/2017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9E" w:rsidRDefault="00EE169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2"/>
        <w:szCs w:val="22"/>
      </w:rPr>
      <w:id w:val="-1572265878"/>
      <w:docPartObj>
        <w:docPartGallery w:val="Page Numbers (Bottom of Page)"/>
        <w:docPartUnique/>
      </w:docPartObj>
    </w:sdtPr>
    <w:sdtEndPr/>
    <w:sdtContent>
      <w:p w:rsidR="00DE2586" w:rsidRPr="008A4647" w:rsidRDefault="00DE2586">
        <w:pPr>
          <w:pStyle w:val="Pidipagina"/>
          <w:jc w:val="right"/>
          <w:rPr>
            <w:rFonts w:ascii="Garamond" w:hAnsi="Garamond"/>
            <w:sz w:val="22"/>
            <w:szCs w:val="22"/>
          </w:rPr>
        </w:pPr>
        <w:r w:rsidRPr="008A4647">
          <w:rPr>
            <w:rFonts w:ascii="Garamond" w:hAnsi="Garamond"/>
            <w:sz w:val="22"/>
            <w:szCs w:val="22"/>
          </w:rPr>
          <w:fldChar w:fldCharType="begin"/>
        </w:r>
        <w:r w:rsidRPr="008A4647">
          <w:rPr>
            <w:rFonts w:ascii="Garamond" w:hAnsi="Garamond"/>
            <w:sz w:val="22"/>
            <w:szCs w:val="22"/>
          </w:rPr>
          <w:instrText>PAGE   \* MERGEFORMAT</w:instrText>
        </w:r>
        <w:r w:rsidRPr="008A4647">
          <w:rPr>
            <w:rFonts w:ascii="Garamond" w:hAnsi="Garamond"/>
            <w:sz w:val="22"/>
            <w:szCs w:val="22"/>
          </w:rPr>
          <w:fldChar w:fldCharType="separate"/>
        </w:r>
        <w:r w:rsidR="00EE169E">
          <w:rPr>
            <w:rFonts w:ascii="Garamond" w:hAnsi="Garamond"/>
            <w:noProof/>
            <w:sz w:val="22"/>
            <w:szCs w:val="22"/>
          </w:rPr>
          <w:t>4</w:t>
        </w:r>
        <w:r w:rsidRPr="008A4647">
          <w:rPr>
            <w:rFonts w:ascii="Garamond" w:hAnsi="Garamond"/>
            <w:sz w:val="22"/>
            <w:szCs w:val="22"/>
          </w:rPr>
          <w:fldChar w:fldCharType="end"/>
        </w:r>
      </w:p>
    </w:sdtContent>
  </w:sdt>
  <w:p w:rsidR="00DE2586" w:rsidRDefault="003D6D62" w:rsidP="003D6D62">
    <w:pPr>
      <w:pStyle w:val="Pidipagina"/>
      <w:jc w:val="center"/>
      <w:rPr>
        <w:rFonts w:ascii="Garamond" w:hAnsi="Garamond"/>
        <w:b/>
        <w:i/>
        <w:color w:val="FF0000"/>
        <w:sz w:val="22"/>
        <w:szCs w:val="22"/>
        <w:u w:val="single"/>
      </w:rPr>
    </w:pPr>
    <w:r w:rsidRPr="003D6D62">
      <w:rPr>
        <w:rFonts w:ascii="Garamond" w:hAnsi="Garamond"/>
        <w:b/>
        <w:i/>
        <w:color w:val="FF0000"/>
        <w:sz w:val="22"/>
        <w:szCs w:val="22"/>
        <w:u w:val="single"/>
      </w:rPr>
      <w:t>Regolamento per l’utilizzo dei Fondi di ricerca e la Premialità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AC" w:rsidRDefault="00E84AAC" w:rsidP="008A4647">
      <w:r>
        <w:separator/>
      </w:r>
    </w:p>
  </w:footnote>
  <w:footnote w:type="continuationSeparator" w:id="0">
    <w:p w:rsidR="00E84AAC" w:rsidRDefault="00E84AAC" w:rsidP="008A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9E" w:rsidRDefault="00EE169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9E" w:rsidRDefault="00EE169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9E" w:rsidRDefault="00EE169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86" w:rsidRDefault="00DE25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2B26418"/>
    <w:name w:val="WW8Num7"/>
    <w:lvl w:ilvl="0">
      <w:start w:val="1"/>
      <w:numFmt w:val="upperRoman"/>
      <w:lvlText w:val="TITOLO %1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 %2"/>
      <w:lvlJc w:val="left"/>
      <w:pPr>
        <w:tabs>
          <w:tab w:val="num" w:pos="0"/>
        </w:tabs>
        <w:ind w:left="0" w:firstLine="0"/>
      </w:pPr>
      <w:rPr>
        <w:rFonts w:ascii="Nimbus Sans L" w:hAnsi="Nimbus Sans 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hybridMultilevel"/>
    <w:tmpl w:val="515F00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31624C"/>
    <w:multiLevelType w:val="hybridMultilevel"/>
    <w:tmpl w:val="A5124B7E"/>
    <w:lvl w:ilvl="0" w:tplc="B25298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FC6B8F"/>
    <w:multiLevelType w:val="hybridMultilevel"/>
    <w:tmpl w:val="3AB6E230"/>
    <w:lvl w:ilvl="0" w:tplc="04100005">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6">
    <w:nsid w:val="119534AD"/>
    <w:multiLevelType w:val="hybridMultilevel"/>
    <w:tmpl w:val="61A0BB4E"/>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304314C"/>
    <w:multiLevelType w:val="hybridMultilevel"/>
    <w:tmpl w:val="8D8219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43C69BF"/>
    <w:multiLevelType w:val="hybridMultilevel"/>
    <w:tmpl w:val="5B5C4E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4CC0496"/>
    <w:multiLevelType w:val="hybridMultilevel"/>
    <w:tmpl w:val="2FB8F654"/>
    <w:lvl w:ilvl="0" w:tplc="04100001">
      <w:start w:val="1"/>
      <w:numFmt w:val="bullet"/>
      <w:lvlText w:val=""/>
      <w:lvlJc w:val="left"/>
      <w:pPr>
        <w:ind w:left="1080" w:hanging="360"/>
      </w:pPr>
      <w:rPr>
        <w:rFonts w:ascii="Symbol" w:hAnsi="Symbol" w:hint="default"/>
        <w:w w:val="1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nsid w:val="16767495"/>
    <w:multiLevelType w:val="hybridMultilevel"/>
    <w:tmpl w:val="A79EFBC8"/>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1">
    <w:nsid w:val="1CA22F7B"/>
    <w:multiLevelType w:val="hybridMultilevel"/>
    <w:tmpl w:val="5DEA3768"/>
    <w:lvl w:ilvl="0" w:tplc="58EE36D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21130467"/>
    <w:multiLevelType w:val="hybridMultilevel"/>
    <w:tmpl w:val="10B07472"/>
    <w:lvl w:ilvl="0" w:tplc="58EE36D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54E69B2"/>
    <w:multiLevelType w:val="hybridMultilevel"/>
    <w:tmpl w:val="3028EED2"/>
    <w:lvl w:ilvl="0" w:tplc="04100017">
      <w:start w:val="1"/>
      <w:numFmt w:val="lowerLetter"/>
      <w:lvlText w:val="%1)"/>
      <w:lvlJc w:val="left"/>
      <w:pPr>
        <w:ind w:left="1287" w:hanging="360"/>
      </w:pPr>
    </w:lvl>
    <w:lvl w:ilvl="1" w:tplc="0410000F">
      <w:start w:val="1"/>
      <w:numFmt w:val="decimal"/>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nsid w:val="25FC70EF"/>
    <w:multiLevelType w:val="hybridMultilevel"/>
    <w:tmpl w:val="BAA60A28"/>
    <w:lvl w:ilvl="0" w:tplc="5C8AB0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150DAD"/>
    <w:multiLevelType w:val="hybridMultilevel"/>
    <w:tmpl w:val="F0B869F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23252BE"/>
    <w:multiLevelType w:val="hybridMultilevel"/>
    <w:tmpl w:val="89F6296C"/>
    <w:lvl w:ilvl="0" w:tplc="60B8ED42">
      <w:start w:val="1"/>
      <w:numFmt w:val="decimal"/>
      <w:lvlText w:val="%1."/>
      <w:lvlJc w:val="left"/>
      <w:pPr>
        <w:ind w:left="1080" w:hanging="360"/>
      </w:pPr>
      <w:rPr>
        <w:rFonts w:cs="Times New Roman" w:hint="default"/>
        <w:w w:val="1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3CD21360"/>
    <w:multiLevelType w:val="hybridMultilevel"/>
    <w:tmpl w:val="19DEE28A"/>
    <w:lvl w:ilvl="0" w:tplc="B25298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65697D"/>
    <w:multiLevelType w:val="hybridMultilevel"/>
    <w:tmpl w:val="B6D2470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6527F98"/>
    <w:multiLevelType w:val="hybridMultilevel"/>
    <w:tmpl w:val="75026C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0B906A0"/>
    <w:multiLevelType w:val="hybridMultilevel"/>
    <w:tmpl w:val="BC2A47C2"/>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nsid w:val="54EF2367"/>
    <w:multiLevelType w:val="hybridMultilevel"/>
    <w:tmpl w:val="5F6AD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9F67A50"/>
    <w:multiLevelType w:val="hybridMultilevel"/>
    <w:tmpl w:val="F6F493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1D3F40"/>
    <w:multiLevelType w:val="hybridMultilevel"/>
    <w:tmpl w:val="60ECAAF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60D2322D"/>
    <w:multiLevelType w:val="hybridMultilevel"/>
    <w:tmpl w:val="18FCD82A"/>
    <w:lvl w:ilvl="0" w:tplc="58EE36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1567BDF"/>
    <w:multiLevelType w:val="hybridMultilevel"/>
    <w:tmpl w:val="A70E6180"/>
    <w:lvl w:ilvl="0" w:tplc="B25298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871343"/>
    <w:multiLevelType w:val="hybridMultilevel"/>
    <w:tmpl w:val="4232D954"/>
    <w:lvl w:ilvl="0" w:tplc="22847E6E">
      <w:start w:val="1"/>
      <w:numFmt w:val="decimal"/>
      <w:lvlText w:val="%1."/>
      <w:lvlJc w:val="left"/>
      <w:pPr>
        <w:ind w:left="720" w:hanging="360"/>
      </w:pPr>
      <w:rPr>
        <w:rFonts w:hint="default"/>
      </w:rPr>
    </w:lvl>
    <w:lvl w:ilvl="1" w:tplc="FF203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1C7CB0"/>
    <w:multiLevelType w:val="hybridMultilevel"/>
    <w:tmpl w:val="845669B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63C4FCD"/>
    <w:multiLevelType w:val="hybridMultilevel"/>
    <w:tmpl w:val="754C7572"/>
    <w:lvl w:ilvl="0" w:tplc="04100017">
      <w:start w:val="1"/>
      <w:numFmt w:val="lowerLetter"/>
      <w:lvlText w:val="%1)"/>
      <w:lvlJc w:val="left"/>
      <w:pPr>
        <w:ind w:left="1287" w:hanging="360"/>
      </w:pPr>
    </w:lvl>
    <w:lvl w:ilvl="1" w:tplc="04100017">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6A4A6D69"/>
    <w:multiLevelType w:val="hybridMultilevel"/>
    <w:tmpl w:val="3216ED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F282418"/>
    <w:multiLevelType w:val="hybridMultilevel"/>
    <w:tmpl w:val="C21A1A56"/>
    <w:lvl w:ilvl="0" w:tplc="0410000F">
      <w:start w:val="1"/>
      <w:numFmt w:val="decimal"/>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1">
    <w:nsid w:val="6FDD501C"/>
    <w:multiLevelType w:val="hybridMultilevel"/>
    <w:tmpl w:val="F91A11CE"/>
    <w:lvl w:ilvl="0" w:tplc="58EE36D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nsid w:val="7500566D"/>
    <w:multiLevelType w:val="hybridMultilevel"/>
    <w:tmpl w:val="9FE6BABA"/>
    <w:lvl w:ilvl="0" w:tplc="DBC26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CA70FB"/>
    <w:multiLevelType w:val="hybridMultilevel"/>
    <w:tmpl w:val="47504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6D344AB"/>
    <w:multiLevelType w:val="hybridMultilevel"/>
    <w:tmpl w:val="9AFA12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D922AB9"/>
    <w:multiLevelType w:val="hybridMultilevel"/>
    <w:tmpl w:val="64A6AE1C"/>
    <w:lvl w:ilvl="0" w:tplc="04100017">
      <w:start w:val="1"/>
      <w:numFmt w:val="lowerLetter"/>
      <w:lvlText w:val="%1)"/>
      <w:lvlJc w:val="left"/>
      <w:pPr>
        <w:ind w:left="1287" w:hanging="360"/>
      </w:pPr>
    </w:lvl>
    <w:lvl w:ilvl="1" w:tplc="04100017">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4"/>
  </w:num>
  <w:num w:numId="2">
    <w:abstractNumId w:val="11"/>
  </w:num>
  <w:num w:numId="3">
    <w:abstractNumId w:val="27"/>
  </w:num>
  <w:num w:numId="4">
    <w:abstractNumId w:val="18"/>
  </w:num>
  <w:num w:numId="5">
    <w:abstractNumId w:val="6"/>
  </w:num>
  <w:num w:numId="6">
    <w:abstractNumId w:val="16"/>
  </w:num>
  <w:num w:numId="7">
    <w:abstractNumId w:val="20"/>
  </w:num>
  <w:num w:numId="8">
    <w:abstractNumId w:val="15"/>
  </w:num>
  <w:num w:numId="9">
    <w:abstractNumId w:val="10"/>
  </w:num>
  <w:num w:numId="10">
    <w:abstractNumId w:val="8"/>
  </w:num>
  <w:num w:numId="11">
    <w:abstractNumId w:val="30"/>
  </w:num>
  <w:num w:numId="12">
    <w:abstractNumId w:val="23"/>
  </w:num>
  <w:num w:numId="13">
    <w:abstractNumId w:val="19"/>
  </w:num>
  <w:num w:numId="14">
    <w:abstractNumId w:val="29"/>
  </w:num>
  <w:num w:numId="15">
    <w:abstractNumId w:val="34"/>
  </w:num>
  <w:num w:numId="16">
    <w:abstractNumId w:val="21"/>
  </w:num>
  <w:num w:numId="17">
    <w:abstractNumId w:val="12"/>
  </w:num>
  <w:num w:numId="18">
    <w:abstractNumId w:val="7"/>
  </w:num>
  <w:num w:numId="19">
    <w:abstractNumId w:val="26"/>
  </w:num>
  <w:num w:numId="20">
    <w:abstractNumId w:val="35"/>
  </w:num>
  <w:num w:numId="21">
    <w:abstractNumId w:val="32"/>
  </w:num>
  <w:num w:numId="22">
    <w:abstractNumId w:val="28"/>
  </w:num>
  <w:num w:numId="23">
    <w:abstractNumId w:val="4"/>
  </w:num>
  <w:num w:numId="24">
    <w:abstractNumId w:val="25"/>
  </w:num>
  <w:num w:numId="25">
    <w:abstractNumId w:val="14"/>
  </w:num>
  <w:num w:numId="26">
    <w:abstractNumId w:val="17"/>
  </w:num>
  <w:num w:numId="27">
    <w:abstractNumId w:val="9"/>
  </w:num>
  <w:num w:numId="28">
    <w:abstractNumId w:val="33"/>
  </w:num>
  <w:num w:numId="29">
    <w:abstractNumId w:val="13"/>
  </w:num>
  <w:num w:numId="30">
    <w:abstractNumId w:val="22"/>
  </w:num>
  <w:num w:numId="31">
    <w:abstractNumId w:val="1"/>
  </w:num>
  <w:num w:numId="32">
    <w:abstractNumId w:val="2"/>
  </w:num>
  <w:num w:numId="33">
    <w:abstractNumId w:val="3"/>
  </w:num>
  <w:num w:numId="34">
    <w:abstractNumId w:val="5"/>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9"/>
    <w:rsid w:val="00015596"/>
    <w:rsid w:val="00054A78"/>
    <w:rsid w:val="00057787"/>
    <w:rsid w:val="000C26E1"/>
    <w:rsid w:val="000E0F7F"/>
    <w:rsid w:val="000E50D1"/>
    <w:rsid w:val="001C5C3B"/>
    <w:rsid w:val="00217C58"/>
    <w:rsid w:val="0024723C"/>
    <w:rsid w:val="00270BD4"/>
    <w:rsid w:val="0027117B"/>
    <w:rsid w:val="00357E86"/>
    <w:rsid w:val="00383CE6"/>
    <w:rsid w:val="003B1222"/>
    <w:rsid w:val="003D6D62"/>
    <w:rsid w:val="003E1373"/>
    <w:rsid w:val="004D5838"/>
    <w:rsid w:val="00530D30"/>
    <w:rsid w:val="005704CE"/>
    <w:rsid w:val="005E1E13"/>
    <w:rsid w:val="00631F12"/>
    <w:rsid w:val="006810EA"/>
    <w:rsid w:val="006F24C6"/>
    <w:rsid w:val="00731C6F"/>
    <w:rsid w:val="00797C86"/>
    <w:rsid w:val="007A77B4"/>
    <w:rsid w:val="0082201A"/>
    <w:rsid w:val="00836B34"/>
    <w:rsid w:val="0083729D"/>
    <w:rsid w:val="008A4647"/>
    <w:rsid w:val="008C1BBC"/>
    <w:rsid w:val="00952BB0"/>
    <w:rsid w:val="00A07DB9"/>
    <w:rsid w:val="00A30EF8"/>
    <w:rsid w:val="00A64ED6"/>
    <w:rsid w:val="00AA7C44"/>
    <w:rsid w:val="00B159FB"/>
    <w:rsid w:val="00B44D8B"/>
    <w:rsid w:val="00C4472D"/>
    <w:rsid w:val="00CA04F6"/>
    <w:rsid w:val="00CF6313"/>
    <w:rsid w:val="00D47E7C"/>
    <w:rsid w:val="00DB3CE8"/>
    <w:rsid w:val="00DE2586"/>
    <w:rsid w:val="00DF1416"/>
    <w:rsid w:val="00E40922"/>
    <w:rsid w:val="00E43D90"/>
    <w:rsid w:val="00E84AAC"/>
    <w:rsid w:val="00EE169E"/>
    <w:rsid w:val="00F90859"/>
    <w:rsid w:val="00FB2B51"/>
    <w:rsid w:val="00FB7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64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next w:val="Corpotesto"/>
    <w:link w:val="Titolo1Carattere"/>
    <w:qFormat/>
    <w:rsid w:val="00F90859"/>
    <w:pPr>
      <w:spacing w:after="120" w:line="240" w:lineRule="auto"/>
      <w:jc w:val="center"/>
      <w:outlineLvl w:val="0"/>
    </w:pPr>
    <w:rPr>
      <w:rFonts w:ascii="Garamond" w:eastAsia="Andale Sans UI" w:hAnsi="Garamond" w:cs="Lucidasans"/>
      <w:b/>
      <w:bCs/>
      <w:w w:val="108"/>
      <w:sz w:val="28"/>
      <w:szCs w:val="24"/>
      <w:lang w:eastAsia="ar-SA"/>
    </w:rPr>
  </w:style>
  <w:style w:type="paragraph" w:styleId="Titolo2">
    <w:name w:val="heading 2"/>
    <w:next w:val="Corpotesto"/>
    <w:link w:val="Titolo2Carattere1"/>
    <w:qFormat/>
    <w:rsid w:val="00F90859"/>
    <w:pPr>
      <w:spacing w:before="360" w:after="240" w:line="240" w:lineRule="auto"/>
      <w:outlineLvl w:val="1"/>
    </w:pPr>
    <w:rPr>
      <w:rFonts w:ascii="Garamond" w:eastAsia="Bitstream Vera Sans" w:hAnsi="Garamond" w:cs="Lucidasans"/>
      <w:b/>
      <w:bCs/>
      <w:sz w:val="24"/>
      <w:szCs w:val="3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647"/>
    <w:rPr>
      <w:rFonts w:ascii="Tahoma" w:eastAsia="Times New Roman" w:hAnsi="Tahoma" w:cs="Tahoma"/>
      <w:sz w:val="16"/>
      <w:szCs w:val="16"/>
      <w:lang w:eastAsia="ar-SA"/>
    </w:rPr>
  </w:style>
  <w:style w:type="character" w:customStyle="1" w:styleId="Titolo1Carattere">
    <w:name w:val="Titolo 1 Carattere"/>
    <w:basedOn w:val="Carpredefinitoparagrafo"/>
    <w:link w:val="Titolo1"/>
    <w:rsid w:val="00F90859"/>
    <w:rPr>
      <w:rFonts w:ascii="Garamond" w:eastAsia="Andale Sans UI" w:hAnsi="Garamond" w:cs="Lucidasans"/>
      <w:b/>
      <w:bCs/>
      <w:w w:val="108"/>
      <w:sz w:val="28"/>
      <w:szCs w:val="24"/>
      <w:lang w:eastAsia="ar-SA"/>
    </w:rPr>
  </w:style>
  <w:style w:type="character" w:customStyle="1" w:styleId="Titolo2Carattere">
    <w:name w:val="Titolo 2 Carattere"/>
    <w:basedOn w:val="Carpredefinitoparagrafo"/>
    <w:rsid w:val="008A4647"/>
    <w:rPr>
      <w:rFonts w:asciiTheme="majorHAnsi" w:eastAsiaTheme="majorEastAsia" w:hAnsiTheme="majorHAnsi" w:cstheme="majorBidi"/>
      <w:b/>
      <w:bCs/>
      <w:color w:val="4F81BD" w:themeColor="accent1"/>
      <w:sz w:val="26"/>
      <w:szCs w:val="26"/>
      <w:lang w:eastAsia="ar-SA"/>
    </w:rPr>
  </w:style>
  <w:style w:type="character" w:customStyle="1" w:styleId="Caratteredinumerazione">
    <w:name w:val="Carattere di numerazione"/>
    <w:rsid w:val="008A4647"/>
    <w:rPr>
      <w:rFonts w:ascii="Nimbus Sans L" w:hAnsi="Nimbus Sans L"/>
    </w:rPr>
  </w:style>
  <w:style w:type="character" w:customStyle="1" w:styleId="Punti">
    <w:name w:val="Punti"/>
    <w:rsid w:val="008A4647"/>
    <w:rPr>
      <w:rFonts w:ascii="StarSymbol" w:eastAsia="StarSymbol" w:hAnsi="StarSymbol" w:cs="StarSymbol"/>
      <w:sz w:val="18"/>
      <w:szCs w:val="18"/>
    </w:rPr>
  </w:style>
  <w:style w:type="character" w:styleId="Collegamentoipertestuale">
    <w:name w:val="Hyperlink"/>
    <w:uiPriority w:val="99"/>
    <w:rsid w:val="008A4647"/>
    <w:rPr>
      <w:color w:val="000080"/>
      <w:u w:val="single"/>
    </w:rPr>
  </w:style>
  <w:style w:type="character" w:styleId="Collegamentovisitato">
    <w:name w:val="FollowedHyperlink"/>
    <w:rsid w:val="008A4647"/>
    <w:rPr>
      <w:color w:val="800000"/>
      <w:u w:val="single"/>
    </w:rPr>
  </w:style>
  <w:style w:type="character" w:styleId="Enfasigrassetto">
    <w:name w:val="Strong"/>
    <w:qFormat/>
    <w:rsid w:val="008A4647"/>
    <w:rPr>
      <w:b/>
      <w:bCs/>
    </w:rPr>
  </w:style>
  <w:style w:type="character" w:customStyle="1" w:styleId="WW8Num3z0">
    <w:name w:val="WW8Num3z0"/>
    <w:rsid w:val="008A4647"/>
    <w:rPr>
      <w:rFonts w:ascii="Nimbus Sans L" w:hAnsi="Nimbus Sans L"/>
      <w:b/>
      <w:bCs/>
      <w:color w:val="000000"/>
      <w:sz w:val="24"/>
    </w:rPr>
  </w:style>
  <w:style w:type="character" w:customStyle="1" w:styleId="WW8Num3z1">
    <w:name w:val="WW8Num3z1"/>
    <w:rsid w:val="008A4647"/>
    <w:rPr>
      <w:rFonts w:ascii="Nimbus Sans L" w:hAnsi="Nimbus Sans L"/>
    </w:rPr>
  </w:style>
  <w:style w:type="character" w:customStyle="1" w:styleId="WW8Num4z0">
    <w:name w:val="WW8Num4z0"/>
    <w:rsid w:val="008A4647"/>
    <w:rPr>
      <w:rFonts w:ascii="Nimbus Sans L" w:hAnsi="Nimbus Sans L"/>
      <w:b/>
      <w:bCs/>
      <w:sz w:val="24"/>
    </w:rPr>
  </w:style>
  <w:style w:type="character" w:customStyle="1" w:styleId="WW8Num4z1">
    <w:name w:val="WW8Num4z1"/>
    <w:rsid w:val="008A4647"/>
    <w:rPr>
      <w:rFonts w:ascii="Nimbus Sans L" w:hAnsi="Nimbus Sans L"/>
    </w:rPr>
  </w:style>
  <w:style w:type="character" w:customStyle="1" w:styleId="WW8Num5z0">
    <w:name w:val="WW8Num5z0"/>
    <w:rsid w:val="008A4647"/>
    <w:rPr>
      <w:rFonts w:ascii="Nimbus Sans L" w:hAnsi="Nimbus Sans L"/>
      <w:b/>
      <w:bCs/>
      <w:color w:val="000000"/>
      <w:sz w:val="24"/>
    </w:rPr>
  </w:style>
  <w:style w:type="character" w:customStyle="1" w:styleId="WW8Num5z1">
    <w:name w:val="WW8Num5z1"/>
    <w:rsid w:val="008A4647"/>
    <w:rPr>
      <w:rFonts w:ascii="Nimbus Sans L" w:hAnsi="Nimbus Sans L"/>
    </w:rPr>
  </w:style>
  <w:style w:type="character" w:customStyle="1" w:styleId="WW8Num6z0">
    <w:name w:val="WW8Num6z0"/>
    <w:rsid w:val="008A4647"/>
    <w:rPr>
      <w:rFonts w:ascii="Nimbus Sans L" w:hAnsi="Nimbus Sans L"/>
      <w:b/>
      <w:bCs/>
      <w:sz w:val="24"/>
    </w:rPr>
  </w:style>
  <w:style w:type="character" w:customStyle="1" w:styleId="WW8Num6z1">
    <w:name w:val="WW8Num6z1"/>
    <w:rsid w:val="008A4647"/>
    <w:rPr>
      <w:rFonts w:ascii="Nimbus Sans L" w:hAnsi="Nimbus Sans L"/>
    </w:rPr>
  </w:style>
  <w:style w:type="character" w:customStyle="1" w:styleId="WW8Num7z0">
    <w:name w:val="WW8Num7z0"/>
    <w:rsid w:val="008A4647"/>
    <w:rPr>
      <w:rFonts w:ascii="Nimbus Sans L" w:hAnsi="Nimbus Sans L"/>
      <w:b/>
      <w:bCs/>
      <w:sz w:val="24"/>
    </w:rPr>
  </w:style>
  <w:style w:type="character" w:customStyle="1" w:styleId="WW8Num7z1">
    <w:name w:val="WW8Num7z1"/>
    <w:rsid w:val="008A4647"/>
    <w:rPr>
      <w:rFonts w:ascii="Nimbus Sans L" w:hAnsi="Nimbus Sans L"/>
    </w:rPr>
  </w:style>
  <w:style w:type="character" w:customStyle="1" w:styleId="WW8Num8z0">
    <w:name w:val="WW8Num8z0"/>
    <w:rsid w:val="008A4647"/>
    <w:rPr>
      <w:rFonts w:ascii="Nimbus Sans L" w:hAnsi="Nimbus Sans L"/>
      <w:b/>
      <w:bCs/>
      <w:sz w:val="24"/>
    </w:rPr>
  </w:style>
  <w:style w:type="character" w:customStyle="1" w:styleId="WW8Num8z1">
    <w:name w:val="WW8Num8z1"/>
    <w:rsid w:val="008A4647"/>
    <w:rPr>
      <w:rFonts w:ascii="Nimbus Sans L" w:hAnsi="Nimbus Sans L"/>
    </w:rPr>
  </w:style>
  <w:style w:type="character" w:customStyle="1" w:styleId="WW8Num9z0">
    <w:name w:val="WW8Num9z0"/>
    <w:rsid w:val="008A4647"/>
    <w:rPr>
      <w:rFonts w:ascii="Nimbus Sans L" w:hAnsi="Nimbus Sans L"/>
      <w:b/>
      <w:bCs/>
      <w:color w:val="000000"/>
      <w:sz w:val="24"/>
    </w:rPr>
  </w:style>
  <w:style w:type="character" w:customStyle="1" w:styleId="WW8Num9z1">
    <w:name w:val="WW8Num9z1"/>
    <w:rsid w:val="008A4647"/>
    <w:rPr>
      <w:rFonts w:ascii="Nimbus Sans L" w:hAnsi="Nimbus Sans L"/>
    </w:rPr>
  </w:style>
  <w:style w:type="character" w:customStyle="1" w:styleId="WW8Num10z0">
    <w:name w:val="WW8Num10z0"/>
    <w:rsid w:val="008A4647"/>
    <w:rPr>
      <w:rFonts w:ascii="Nimbus Sans L" w:hAnsi="Nimbus Sans L"/>
      <w:b/>
      <w:bCs/>
      <w:color w:val="000000"/>
      <w:sz w:val="24"/>
    </w:rPr>
  </w:style>
  <w:style w:type="character" w:customStyle="1" w:styleId="WW8Num10z1">
    <w:name w:val="WW8Num10z1"/>
    <w:rsid w:val="008A4647"/>
    <w:rPr>
      <w:rFonts w:ascii="Nimbus Sans L" w:hAnsi="Nimbus Sans L"/>
    </w:rPr>
  </w:style>
  <w:style w:type="character" w:customStyle="1" w:styleId="WW8Num11z0">
    <w:name w:val="WW8Num11z0"/>
    <w:rsid w:val="008A4647"/>
    <w:rPr>
      <w:rFonts w:ascii="Nimbus Sans L" w:hAnsi="Nimbus Sans L"/>
      <w:b/>
      <w:bCs/>
      <w:color w:val="000000"/>
      <w:sz w:val="24"/>
    </w:rPr>
  </w:style>
  <w:style w:type="character" w:customStyle="1" w:styleId="WW8Num11z1">
    <w:name w:val="WW8Num11z1"/>
    <w:rsid w:val="008A4647"/>
    <w:rPr>
      <w:rFonts w:ascii="Nimbus Sans L" w:hAnsi="Nimbus Sans L"/>
    </w:rPr>
  </w:style>
  <w:style w:type="character" w:customStyle="1" w:styleId="Carpredefinitoparagrafo2">
    <w:name w:val="Car. predefinito paragrafo2"/>
    <w:rsid w:val="008A4647"/>
  </w:style>
  <w:style w:type="character" w:customStyle="1" w:styleId="Carpredefinitoparagrafo1">
    <w:name w:val="Car. predefinito paragrafo1"/>
    <w:rsid w:val="008A4647"/>
  </w:style>
  <w:style w:type="character" w:customStyle="1" w:styleId="WW8Num1z0">
    <w:name w:val="WW8Num1z0"/>
    <w:rsid w:val="008A4647"/>
    <w:rPr>
      <w:rFonts w:ascii="Times New Roman" w:eastAsia="Times New Roman" w:hAnsi="Times New Roman"/>
    </w:rPr>
  </w:style>
  <w:style w:type="character" w:customStyle="1" w:styleId="WW8Num1z1">
    <w:name w:val="WW8Num1z1"/>
    <w:rsid w:val="008A4647"/>
    <w:rPr>
      <w:rFonts w:ascii="Courier New" w:hAnsi="Courier New" w:cs="Courier New"/>
    </w:rPr>
  </w:style>
  <w:style w:type="character" w:customStyle="1" w:styleId="WW8Num1z2">
    <w:name w:val="WW8Num1z2"/>
    <w:rsid w:val="008A4647"/>
    <w:rPr>
      <w:rFonts w:ascii="Wingdings" w:hAnsi="Wingdings" w:cs="Wingdings"/>
    </w:rPr>
  </w:style>
  <w:style w:type="character" w:customStyle="1" w:styleId="WW8Num1z3">
    <w:name w:val="WW8Num1z3"/>
    <w:rsid w:val="008A4647"/>
    <w:rPr>
      <w:rFonts w:ascii="Symbol" w:hAnsi="Symbol" w:cs="Symbol"/>
    </w:rPr>
  </w:style>
  <w:style w:type="character" w:customStyle="1" w:styleId="Intestazione1Carattere">
    <w:name w:val="Intestazione1 Carattere"/>
    <w:rsid w:val="008A4647"/>
    <w:rPr>
      <w:rFonts w:ascii="Bitstream Vera Sans" w:eastAsia="Andale Sans UI" w:hAnsi="Bitstream Vera Sans" w:cs="Lucidasans"/>
      <w:sz w:val="28"/>
      <w:szCs w:val="28"/>
      <w:lang w:val="it-IT" w:eastAsia="ar-SA" w:bidi="ar-SA"/>
    </w:rPr>
  </w:style>
  <w:style w:type="paragraph" w:styleId="Corpotesto">
    <w:name w:val="Body Text"/>
    <w:basedOn w:val="Normale"/>
    <w:link w:val="CorpotestoCarattere"/>
    <w:rsid w:val="008A4647"/>
    <w:pPr>
      <w:spacing w:after="120"/>
    </w:pPr>
  </w:style>
  <w:style w:type="character" w:customStyle="1" w:styleId="CorpotestoCarattere">
    <w:name w:val="Corpo testo Carattere"/>
    <w:basedOn w:val="Carpredefinitoparagrafo"/>
    <w:link w:val="Corpotesto"/>
    <w:rsid w:val="008A4647"/>
    <w:rPr>
      <w:rFonts w:ascii="Times New Roman" w:eastAsia="Times New Roman" w:hAnsi="Times New Roman" w:cs="Times New Roman"/>
      <w:sz w:val="24"/>
      <w:szCs w:val="24"/>
      <w:lang w:eastAsia="ar-SA"/>
    </w:rPr>
  </w:style>
  <w:style w:type="paragraph" w:customStyle="1" w:styleId="Intestazione2">
    <w:name w:val="Intestazione2"/>
    <w:basedOn w:val="Normale"/>
    <w:next w:val="Corpotesto"/>
    <w:rsid w:val="008A4647"/>
    <w:pPr>
      <w:keepNext/>
      <w:spacing w:before="240" w:after="120"/>
    </w:pPr>
    <w:rPr>
      <w:rFonts w:ascii="Bitstream Vera Sans" w:eastAsia="Andale Sans UI" w:hAnsi="Bitstream Vera Sans" w:cs="Lucidasans"/>
      <w:sz w:val="28"/>
      <w:szCs w:val="28"/>
    </w:rPr>
  </w:style>
  <w:style w:type="paragraph" w:styleId="Elenco">
    <w:name w:val="List"/>
    <w:basedOn w:val="Corpotesto"/>
    <w:rsid w:val="008A4647"/>
    <w:rPr>
      <w:rFonts w:cs="Lucidasans"/>
    </w:rPr>
  </w:style>
  <w:style w:type="paragraph" w:styleId="Intestazione">
    <w:name w:val="header"/>
    <w:basedOn w:val="Normale"/>
    <w:link w:val="IntestazioneCarattere"/>
    <w:uiPriority w:val="99"/>
    <w:rsid w:val="008A4647"/>
    <w:pPr>
      <w:tabs>
        <w:tab w:val="center" w:pos="4819"/>
        <w:tab w:val="right" w:pos="9638"/>
      </w:tabs>
    </w:pPr>
  </w:style>
  <w:style w:type="character" w:customStyle="1" w:styleId="IntestazioneCarattere">
    <w:name w:val="Intestazione Carattere"/>
    <w:basedOn w:val="Carpredefinitoparagrafo"/>
    <w:link w:val="Intestazione"/>
    <w:uiPriority w:val="99"/>
    <w:rsid w:val="008A4647"/>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8A4647"/>
    <w:pPr>
      <w:tabs>
        <w:tab w:val="center" w:pos="4819"/>
        <w:tab w:val="right" w:pos="9638"/>
      </w:tabs>
    </w:pPr>
  </w:style>
  <w:style w:type="character" w:customStyle="1" w:styleId="PidipaginaCarattere">
    <w:name w:val="Piè di pagina Carattere"/>
    <w:basedOn w:val="Carpredefinitoparagrafo"/>
    <w:link w:val="Pidipagina"/>
    <w:uiPriority w:val="99"/>
    <w:rsid w:val="008A4647"/>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8A4647"/>
    <w:pPr>
      <w:suppressLineNumbers/>
    </w:pPr>
  </w:style>
  <w:style w:type="paragraph" w:customStyle="1" w:styleId="Intestazionetabella">
    <w:name w:val="Intestazione tabella"/>
    <w:basedOn w:val="Contenutotabella"/>
    <w:rsid w:val="008A4647"/>
    <w:pPr>
      <w:jc w:val="center"/>
    </w:pPr>
    <w:rPr>
      <w:b/>
      <w:bCs/>
      <w:i/>
      <w:iCs/>
    </w:rPr>
  </w:style>
  <w:style w:type="paragraph" w:customStyle="1" w:styleId="Dicitura">
    <w:name w:val="Dicitura"/>
    <w:basedOn w:val="Normale"/>
    <w:rsid w:val="008A4647"/>
    <w:pPr>
      <w:suppressLineNumbers/>
      <w:spacing w:before="120" w:after="120"/>
    </w:pPr>
    <w:rPr>
      <w:rFonts w:cs="Lucidasans"/>
      <w:i/>
      <w:iCs/>
      <w:sz w:val="20"/>
      <w:szCs w:val="20"/>
    </w:rPr>
  </w:style>
  <w:style w:type="paragraph" w:customStyle="1" w:styleId="Indice">
    <w:name w:val="Indice"/>
    <w:basedOn w:val="Normale"/>
    <w:rsid w:val="008A4647"/>
    <w:pPr>
      <w:suppressLineNumbers/>
    </w:pPr>
    <w:rPr>
      <w:rFonts w:cs="Lucidasans"/>
    </w:rPr>
  </w:style>
  <w:style w:type="paragraph" w:styleId="Sommario1">
    <w:name w:val="toc 1"/>
    <w:basedOn w:val="Normale"/>
    <w:next w:val="Normale"/>
    <w:uiPriority w:val="39"/>
    <w:rsid w:val="008A4647"/>
    <w:pPr>
      <w:tabs>
        <w:tab w:val="left" w:pos="1440"/>
        <w:tab w:val="right" w:leader="dot" w:pos="8493"/>
      </w:tabs>
      <w:spacing w:before="283" w:after="283"/>
      <w:jc w:val="center"/>
    </w:pPr>
    <w:rPr>
      <w:rFonts w:ascii="Nimbus Sans L" w:hAnsi="Nimbus Sans L"/>
    </w:rPr>
  </w:style>
  <w:style w:type="paragraph" w:styleId="Sommario2">
    <w:name w:val="toc 2"/>
    <w:basedOn w:val="Normale"/>
    <w:next w:val="Normale"/>
    <w:uiPriority w:val="39"/>
    <w:rsid w:val="00383CE6"/>
    <w:pPr>
      <w:tabs>
        <w:tab w:val="left" w:pos="1132"/>
        <w:tab w:val="right" w:leader="dot" w:pos="8494"/>
      </w:tabs>
      <w:spacing w:before="60" w:after="60"/>
      <w:ind w:left="238"/>
    </w:pPr>
    <w:rPr>
      <w:rFonts w:ascii="Garamond" w:hAnsi="Garamond"/>
      <w:noProof/>
      <w:sz w:val="22"/>
      <w:szCs w:val="22"/>
    </w:rPr>
  </w:style>
  <w:style w:type="paragraph" w:styleId="Sommario3">
    <w:name w:val="toc 3"/>
    <w:basedOn w:val="Indice"/>
    <w:semiHidden/>
    <w:rsid w:val="008A4647"/>
    <w:pPr>
      <w:tabs>
        <w:tab w:val="right" w:leader="dot" w:pos="9637"/>
      </w:tabs>
      <w:ind w:left="566"/>
    </w:pPr>
  </w:style>
  <w:style w:type="paragraph" w:styleId="Sommario4">
    <w:name w:val="toc 4"/>
    <w:basedOn w:val="Indice"/>
    <w:semiHidden/>
    <w:rsid w:val="008A4647"/>
    <w:pPr>
      <w:tabs>
        <w:tab w:val="right" w:leader="dot" w:pos="9637"/>
      </w:tabs>
      <w:ind w:left="849"/>
    </w:pPr>
  </w:style>
  <w:style w:type="paragraph" w:styleId="Sommario5">
    <w:name w:val="toc 5"/>
    <w:basedOn w:val="Indice"/>
    <w:semiHidden/>
    <w:rsid w:val="008A4647"/>
    <w:pPr>
      <w:tabs>
        <w:tab w:val="right" w:leader="dot" w:pos="9637"/>
      </w:tabs>
      <w:ind w:left="1132"/>
    </w:pPr>
  </w:style>
  <w:style w:type="paragraph" w:styleId="Sommario6">
    <w:name w:val="toc 6"/>
    <w:basedOn w:val="Indice"/>
    <w:semiHidden/>
    <w:rsid w:val="008A4647"/>
    <w:pPr>
      <w:tabs>
        <w:tab w:val="right" w:leader="dot" w:pos="9637"/>
      </w:tabs>
      <w:ind w:left="1415"/>
    </w:pPr>
  </w:style>
  <w:style w:type="paragraph" w:styleId="Sommario7">
    <w:name w:val="toc 7"/>
    <w:basedOn w:val="Indice"/>
    <w:semiHidden/>
    <w:rsid w:val="008A4647"/>
    <w:pPr>
      <w:tabs>
        <w:tab w:val="right" w:leader="dot" w:pos="9637"/>
      </w:tabs>
      <w:ind w:left="1698"/>
    </w:pPr>
  </w:style>
  <w:style w:type="paragraph" w:styleId="Sommario8">
    <w:name w:val="toc 8"/>
    <w:basedOn w:val="Indice"/>
    <w:semiHidden/>
    <w:rsid w:val="008A4647"/>
    <w:pPr>
      <w:tabs>
        <w:tab w:val="right" w:leader="dot" w:pos="9637"/>
      </w:tabs>
      <w:ind w:left="1981"/>
    </w:pPr>
  </w:style>
  <w:style w:type="paragraph" w:styleId="Sommario9">
    <w:name w:val="toc 9"/>
    <w:basedOn w:val="Indice"/>
    <w:semiHidden/>
    <w:rsid w:val="008A4647"/>
    <w:pPr>
      <w:tabs>
        <w:tab w:val="right" w:leader="dot" w:pos="9637"/>
      </w:tabs>
      <w:ind w:left="2264"/>
    </w:pPr>
  </w:style>
  <w:style w:type="paragraph" w:customStyle="1" w:styleId="Indice10">
    <w:name w:val="Indice 10"/>
    <w:basedOn w:val="Indice"/>
    <w:rsid w:val="008A4647"/>
    <w:pPr>
      <w:tabs>
        <w:tab w:val="right" w:leader="dot" w:pos="9637"/>
      </w:tabs>
      <w:ind w:left="2547"/>
    </w:pPr>
  </w:style>
  <w:style w:type="paragraph" w:customStyle="1" w:styleId="Testopreformattato">
    <w:name w:val="Testo preformattato"/>
    <w:basedOn w:val="Normale"/>
    <w:rsid w:val="008A4647"/>
    <w:rPr>
      <w:rFonts w:ascii="Bitstream Vera Sans Mono" w:eastAsia="Bitstream Vera Sans Mono" w:hAnsi="Bitstream Vera Sans Mono" w:cs="Bitstream Vera Sans Mono"/>
      <w:sz w:val="20"/>
      <w:szCs w:val="20"/>
    </w:rPr>
  </w:style>
  <w:style w:type="paragraph" w:customStyle="1" w:styleId="Intestazione1">
    <w:name w:val="Intestazione1"/>
    <w:basedOn w:val="Normale"/>
    <w:next w:val="Corpotesto"/>
    <w:link w:val="Intestazione1Carattere1"/>
    <w:rsid w:val="008A4647"/>
    <w:pPr>
      <w:keepNext/>
      <w:spacing w:before="240" w:after="283"/>
    </w:pPr>
    <w:rPr>
      <w:rFonts w:ascii="Bitstream Vera Sans" w:eastAsia="Andale Sans UI" w:hAnsi="Bitstream Vera Sans" w:cs="Lucidasans"/>
      <w:sz w:val="28"/>
      <w:szCs w:val="28"/>
    </w:rPr>
  </w:style>
  <w:style w:type="paragraph" w:styleId="NormaleWeb">
    <w:name w:val="Normal (Web)"/>
    <w:basedOn w:val="Normale"/>
    <w:rsid w:val="008A4647"/>
    <w:pPr>
      <w:spacing w:before="100" w:after="100"/>
    </w:pPr>
  </w:style>
  <w:style w:type="paragraph" w:customStyle="1" w:styleId="NormaleWeb25">
    <w:name w:val="Normale (Web)25"/>
    <w:basedOn w:val="Normale"/>
    <w:rsid w:val="008A4647"/>
    <w:rPr>
      <w:rFonts w:ascii="Verdana" w:hAnsi="Verdana" w:cs="Verdana"/>
    </w:rPr>
  </w:style>
  <w:style w:type="paragraph" w:customStyle="1" w:styleId="StileSommario2Sinistro042cmprima6pt">
    <w:name w:val="Stile Sommario 2 + Sinistro:  042 cm prima 6 pt"/>
    <w:basedOn w:val="Sommario2"/>
    <w:rsid w:val="008A4647"/>
    <w:rPr>
      <w:szCs w:val="20"/>
    </w:rPr>
  </w:style>
  <w:style w:type="paragraph" w:customStyle="1" w:styleId="Default">
    <w:name w:val="Default"/>
    <w:rsid w:val="008A46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Intestazione1Carattere1">
    <w:name w:val="Intestazione1 Carattere1"/>
    <w:link w:val="Intestazione1"/>
    <w:rsid w:val="008A4647"/>
    <w:rPr>
      <w:rFonts w:ascii="Bitstream Vera Sans" w:eastAsia="Andale Sans UI" w:hAnsi="Bitstream Vera Sans" w:cs="Lucidasans"/>
      <w:sz w:val="28"/>
      <w:szCs w:val="28"/>
      <w:lang w:eastAsia="ar-SA"/>
    </w:rPr>
  </w:style>
  <w:style w:type="character" w:customStyle="1" w:styleId="Titolo2Carattere1">
    <w:name w:val="Titolo 2 Carattere1"/>
    <w:link w:val="Titolo2"/>
    <w:rsid w:val="00F90859"/>
    <w:rPr>
      <w:rFonts w:ascii="Garamond" w:eastAsia="Bitstream Vera Sans" w:hAnsi="Garamond" w:cs="Lucidasans"/>
      <w:b/>
      <w:bCs/>
      <w:sz w:val="24"/>
      <w:szCs w:val="36"/>
      <w:lang w:eastAsia="ar-SA"/>
    </w:rPr>
  </w:style>
  <w:style w:type="paragraph" w:styleId="Testonotaapidipagina">
    <w:name w:val="footnote text"/>
    <w:basedOn w:val="Normale"/>
    <w:link w:val="TestonotaapidipaginaCarattere"/>
    <w:uiPriority w:val="99"/>
    <w:semiHidden/>
    <w:unhideWhenUsed/>
    <w:rsid w:val="00F90859"/>
    <w:pPr>
      <w:suppressAutoHyphens w:val="0"/>
      <w:spacing w:after="200" w:line="276"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90859"/>
    <w:rPr>
      <w:rFonts w:eastAsiaTheme="minorEastAsia" w:cs="Times New Roman"/>
      <w:sz w:val="20"/>
      <w:szCs w:val="20"/>
      <w:lang w:eastAsia="it-IT"/>
    </w:rPr>
  </w:style>
  <w:style w:type="character" w:styleId="Rimandonotaapidipagina">
    <w:name w:val="footnote reference"/>
    <w:basedOn w:val="Carpredefinitoparagrafo"/>
    <w:uiPriority w:val="99"/>
    <w:semiHidden/>
    <w:unhideWhenUsed/>
    <w:rsid w:val="00F90859"/>
    <w:rPr>
      <w:rFonts w:cs="Times New Roman"/>
      <w:vertAlign w:val="superscript"/>
    </w:rPr>
  </w:style>
  <w:style w:type="paragraph" w:styleId="Paragrafoelenco">
    <w:name w:val="List Paragraph"/>
    <w:basedOn w:val="Normale"/>
    <w:uiPriority w:val="34"/>
    <w:qFormat/>
    <w:rsid w:val="00F9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64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next w:val="Corpotesto"/>
    <w:link w:val="Titolo1Carattere"/>
    <w:qFormat/>
    <w:rsid w:val="00F90859"/>
    <w:pPr>
      <w:spacing w:after="120" w:line="240" w:lineRule="auto"/>
      <w:jc w:val="center"/>
      <w:outlineLvl w:val="0"/>
    </w:pPr>
    <w:rPr>
      <w:rFonts w:ascii="Garamond" w:eastAsia="Andale Sans UI" w:hAnsi="Garamond" w:cs="Lucidasans"/>
      <w:b/>
      <w:bCs/>
      <w:w w:val="108"/>
      <w:sz w:val="28"/>
      <w:szCs w:val="24"/>
      <w:lang w:eastAsia="ar-SA"/>
    </w:rPr>
  </w:style>
  <w:style w:type="paragraph" w:styleId="Titolo2">
    <w:name w:val="heading 2"/>
    <w:next w:val="Corpotesto"/>
    <w:link w:val="Titolo2Carattere1"/>
    <w:qFormat/>
    <w:rsid w:val="00F90859"/>
    <w:pPr>
      <w:spacing w:before="360" w:after="240" w:line="240" w:lineRule="auto"/>
      <w:outlineLvl w:val="1"/>
    </w:pPr>
    <w:rPr>
      <w:rFonts w:ascii="Garamond" w:eastAsia="Bitstream Vera Sans" w:hAnsi="Garamond" w:cs="Lucidasans"/>
      <w:b/>
      <w:bCs/>
      <w:sz w:val="24"/>
      <w:szCs w:val="3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647"/>
    <w:rPr>
      <w:rFonts w:ascii="Tahoma" w:eastAsia="Times New Roman" w:hAnsi="Tahoma" w:cs="Tahoma"/>
      <w:sz w:val="16"/>
      <w:szCs w:val="16"/>
      <w:lang w:eastAsia="ar-SA"/>
    </w:rPr>
  </w:style>
  <w:style w:type="character" w:customStyle="1" w:styleId="Titolo1Carattere">
    <w:name w:val="Titolo 1 Carattere"/>
    <w:basedOn w:val="Carpredefinitoparagrafo"/>
    <w:link w:val="Titolo1"/>
    <w:rsid w:val="00F90859"/>
    <w:rPr>
      <w:rFonts w:ascii="Garamond" w:eastAsia="Andale Sans UI" w:hAnsi="Garamond" w:cs="Lucidasans"/>
      <w:b/>
      <w:bCs/>
      <w:w w:val="108"/>
      <w:sz w:val="28"/>
      <w:szCs w:val="24"/>
      <w:lang w:eastAsia="ar-SA"/>
    </w:rPr>
  </w:style>
  <w:style w:type="character" w:customStyle="1" w:styleId="Titolo2Carattere">
    <w:name w:val="Titolo 2 Carattere"/>
    <w:basedOn w:val="Carpredefinitoparagrafo"/>
    <w:rsid w:val="008A4647"/>
    <w:rPr>
      <w:rFonts w:asciiTheme="majorHAnsi" w:eastAsiaTheme="majorEastAsia" w:hAnsiTheme="majorHAnsi" w:cstheme="majorBidi"/>
      <w:b/>
      <w:bCs/>
      <w:color w:val="4F81BD" w:themeColor="accent1"/>
      <w:sz w:val="26"/>
      <w:szCs w:val="26"/>
      <w:lang w:eastAsia="ar-SA"/>
    </w:rPr>
  </w:style>
  <w:style w:type="character" w:customStyle="1" w:styleId="Caratteredinumerazione">
    <w:name w:val="Carattere di numerazione"/>
    <w:rsid w:val="008A4647"/>
    <w:rPr>
      <w:rFonts w:ascii="Nimbus Sans L" w:hAnsi="Nimbus Sans L"/>
    </w:rPr>
  </w:style>
  <w:style w:type="character" w:customStyle="1" w:styleId="Punti">
    <w:name w:val="Punti"/>
    <w:rsid w:val="008A4647"/>
    <w:rPr>
      <w:rFonts w:ascii="StarSymbol" w:eastAsia="StarSymbol" w:hAnsi="StarSymbol" w:cs="StarSymbol"/>
      <w:sz w:val="18"/>
      <w:szCs w:val="18"/>
    </w:rPr>
  </w:style>
  <w:style w:type="character" w:styleId="Collegamentoipertestuale">
    <w:name w:val="Hyperlink"/>
    <w:uiPriority w:val="99"/>
    <w:rsid w:val="008A4647"/>
    <w:rPr>
      <w:color w:val="000080"/>
      <w:u w:val="single"/>
    </w:rPr>
  </w:style>
  <w:style w:type="character" w:styleId="Collegamentovisitato">
    <w:name w:val="FollowedHyperlink"/>
    <w:rsid w:val="008A4647"/>
    <w:rPr>
      <w:color w:val="800000"/>
      <w:u w:val="single"/>
    </w:rPr>
  </w:style>
  <w:style w:type="character" w:styleId="Enfasigrassetto">
    <w:name w:val="Strong"/>
    <w:qFormat/>
    <w:rsid w:val="008A4647"/>
    <w:rPr>
      <w:b/>
      <w:bCs/>
    </w:rPr>
  </w:style>
  <w:style w:type="character" w:customStyle="1" w:styleId="WW8Num3z0">
    <w:name w:val="WW8Num3z0"/>
    <w:rsid w:val="008A4647"/>
    <w:rPr>
      <w:rFonts w:ascii="Nimbus Sans L" w:hAnsi="Nimbus Sans L"/>
      <w:b/>
      <w:bCs/>
      <w:color w:val="000000"/>
      <w:sz w:val="24"/>
    </w:rPr>
  </w:style>
  <w:style w:type="character" w:customStyle="1" w:styleId="WW8Num3z1">
    <w:name w:val="WW8Num3z1"/>
    <w:rsid w:val="008A4647"/>
    <w:rPr>
      <w:rFonts w:ascii="Nimbus Sans L" w:hAnsi="Nimbus Sans L"/>
    </w:rPr>
  </w:style>
  <w:style w:type="character" w:customStyle="1" w:styleId="WW8Num4z0">
    <w:name w:val="WW8Num4z0"/>
    <w:rsid w:val="008A4647"/>
    <w:rPr>
      <w:rFonts w:ascii="Nimbus Sans L" w:hAnsi="Nimbus Sans L"/>
      <w:b/>
      <w:bCs/>
      <w:sz w:val="24"/>
    </w:rPr>
  </w:style>
  <w:style w:type="character" w:customStyle="1" w:styleId="WW8Num4z1">
    <w:name w:val="WW8Num4z1"/>
    <w:rsid w:val="008A4647"/>
    <w:rPr>
      <w:rFonts w:ascii="Nimbus Sans L" w:hAnsi="Nimbus Sans L"/>
    </w:rPr>
  </w:style>
  <w:style w:type="character" w:customStyle="1" w:styleId="WW8Num5z0">
    <w:name w:val="WW8Num5z0"/>
    <w:rsid w:val="008A4647"/>
    <w:rPr>
      <w:rFonts w:ascii="Nimbus Sans L" w:hAnsi="Nimbus Sans L"/>
      <w:b/>
      <w:bCs/>
      <w:color w:val="000000"/>
      <w:sz w:val="24"/>
    </w:rPr>
  </w:style>
  <w:style w:type="character" w:customStyle="1" w:styleId="WW8Num5z1">
    <w:name w:val="WW8Num5z1"/>
    <w:rsid w:val="008A4647"/>
    <w:rPr>
      <w:rFonts w:ascii="Nimbus Sans L" w:hAnsi="Nimbus Sans L"/>
    </w:rPr>
  </w:style>
  <w:style w:type="character" w:customStyle="1" w:styleId="WW8Num6z0">
    <w:name w:val="WW8Num6z0"/>
    <w:rsid w:val="008A4647"/>
    <w:rPr>
      <w:rFonts w:ascii="Nimbus Sans L" w:hAnsi="Nimbus Sans L"/>
      <w:b/>
      <w:bCs/>
      <w:sz w:val="24"/>
    </w:rPr>
  </w:style>
  <w:style w:type="character" w:customStyle="1" w:styleId="WW8Num6z1">
    <w:name w:val="WW8Num6z1"/>
    <w:rsid w:val="008A4647"/>
    <w:rPr>
      <w:rFonts w:ascii="Nimbus Sans L" w:hAnsi="Nimbus Sans L"/>
    </w:rPr>
  </w:style>
  <w:style w:type="character" w:customStyle="1" w:styleId="WW8Num7z0">
    <w:name w:val="WW8Num7z0"/>
    <w:rsid w:val="008A4647"/>
    <w:rPr>
      <w:rFonts w:ascii="Nimbus Sans L" w:hAnsi="Nimbus Sans L"/>
      <w:b/>
      <w:bCs/>
      <w:sz w:val="24"/>
    </w:rPr>
  </w:style>
  <w:style w:type="character" w:customStyle="1" w:styleId="WW8Num7z1">
    <w:name w:val="WW8Num7z1"/>
    <w:rsid w:val="008A4647"/>
    <w:rPr>
      <w:rFonts w:ascii="Nimbus Sans L" w:hAnsi="Nimbus Sans L"/>
    </w:rPr>
  </w:style>
  <w:style w:type="character" w:customStyle="1" w:styleId="WW8Num8z0">
    <w:name w:val="WW8Num8z0"/>
    <w:rsid w:val="008A4647"/>
    <w:rPr>
      <w:rFonts w:ascii="Nimbus Sans L" w:hAnsi="Nimbus Sans L"/>
      <w:b/>
      <w:bCs/>
      <w:sz w:val="24"/>
    </w:rPr>
  </w:style>
  <w:style w:type="character" w:customStyle="1" w:styleId="WW8Num8z1">
    <w:name w:val="WW8Num8z1"/>
    <w:rsid w:val="008A4647"/>
    <w:rPr>
      <w:rFonts w:ascii="Nimbus Sans L" w:hAnsi="Nimbus Sans L"/>
    </w:rPr>
  </w:style>
  <w:style w:type="character" w:customStyle="1" w:styleId="WW8Num9z0">
    <w:name w:val="WW8Num9z0"/>
    <w:rsid w:val="008A4647"/>
    <w:rPr>
      <w:rFonts w:ascii="Nimbus Sans L" w:hAnsi="Nimbus Sans L"/>
      <w:b/>
      <w:bCs/>
      <w:color w:val="000000"/>
      <w:sz w:val="24"/>
    </w:rPr>
  </w:style>
  <w:style w:type="character" w:customStyle="1" w:styleId="WW8Num9z1">
    <w:name w:val="WW8Num9z1"/>
    <w:rsid w:val="008A4647"/>
    <w:rPr>
      <w:rFonts w:ascii="Nimbus Sans L" w:hAnsi="Nimbus Sans L"/>
    </w:rPr>
  </w:style>
  <w:style w:type="character" w:customStyle="1" w:styleId="WW8Num10z0">
    <w:name w:val="WW8Num10z0"/>
    <w:rsid w:val="008A4647"/>
    <w:rPr>
      <w:rFonts w:ascii="Nimbus Sans L" w:hAnsi="Nimbus Sans L"/>
      <w:b/>
      <w:bCs/>
      <w:color w:val="000000"/>
      <w:sz w:val="24"/>
    </w:rPr>
  </w:style>
  <w:style w:type="character" w:customStyle="1" w:styleId="WW8Num10z1">
    <w:name w:val="WW8Num10z1"/>
    <w:rsid w:val="008A4647"/>
    <w:rPr>
      <w:rFonts w:ascii="Nimbus Sans L" w:hAnsi="Nimbus Sans L"/>
    </w:rPr>
  </w:style>
  <w:style w:type="character" w:customStyle="1" w:styleId="WW8Num11z0">
    <w:name w:val="WW8Num11z0"/>
    <w:rsid w:val="008A4647"/>
    <w:rPr>
      <w:rFonts w:ascii="Nimbus Sans L" w:hAnsi="Nimbus Sans L"/>
      <w:b/>
      <w:bCs/>
      <w:color w:val="000000"/>
      <w:sz w:val="24"/>
    </w:rPr>
  </w:style>
  <w:style w:type="character" w:customStyle="1" w:styleId="WW8Num11z1">
    <w:name w:val="WW8Num11z1"/>
    <w:rsid w:val="008A4647"/>
    <w:rPr>
      <w:rFonts w:ascii="Nimbus Sans L" w:hAnsi="Nimbus Sans L"/>
    </w:rPr>
  </w:style>
  <w:style w:type="character" w:customStyle="1" w:styleId="Carpredefinitoparagrafo2">
    <w:name w:val="Car. predefinito paragrafo2"/>
    <w:rsid w:val="008A4647"/>
  </w:style>
  <w:style w:type="character" w:customStyle="1" w:styleId="Carpredefinitoparagrafo1">
    <w:name w:val="Car. predefinito paragrafo1"/>
    <w:rsid w:val="008A4647"/>
  </w:style>
  <w:style w:type="character" w:customStyle="1" w:styleId="WW8Num1z0">
    <w:name w:val="WW8Num1z0"/>
    <w:rsid w:val="008A4647"/>
    <w:rPr>
      <w:rFonts w:ascii="Times New Roman" w:eastAsia="Times New Roman" w:hAnsi="Times New Roman"/>
    </w:rPr>
  </w:style>
  <w:style w:type="character" w:customStyle="1" w:styleId="WW8Num1z1">
    <w:name w:val="WW8Num1z1"/>
    <w:rsid w:val="008A4647"/>
    <w:rPr>
      <w:rFonts w:ascii="Courier New" w:hAnsi="Courier New" w:cs="Courier New"/>
    </w:rPr>
  </w:style>
  <w:style w:type="character" w:customStyle="1" w:styleId="WW8Num1z2">
    <w:name w:val="WW8Num1z2"/>
    <w:rsid w:val="008A4647"/>
    <w:rPr>
      <w:rFonts w:ascii="Wingdings" w:hAnsi="Wingdings" w:cs="Wingdings"/>
    </w:rPr>
  </w:style>
  <w:style w:type="character" w:customStyle="1" w:styleId="WW8Num1z3">
    <w:name w:val="WW8Num1z3"/>
    <w:rsid w:val="008A4647"/>
    <w:rPr>
      <w:rFonts w:ascii="Symbol" w:hAnsi="Symbol" w:cs="Symbol"/>
    </w:rPr>
  </w:style>
  <w:style w:type="character" w:customStyle="1" w:styleId="Intestazione1Carattere">
    <w:name w:val="Intestazione1 Carattere"/>
    <w:rsid w:val="008A4647"/>
    <w:rPr>
      <w:rFonts w:ascii="Bitstream Vera Sans" w:eastAsia="Andale Sans UI" w:hAnsi="Bitstream Vera Sans" w:cs="Lucidasans"/>
      <w:sz w:val="28"/>
      <w:szCs w:val="28"/>
      <w:lang w:val="it-IT" w:eastAsia="ar-SA" w:bidi="ar-SA"/>
    </w:rPr>
  </w:style>
  <w:style w:type="paragraph" w:styleId="Corpotesto">
    <w:name w:val="Body Text"/>
    <w:basedOn w:val="Normale"/>
    <w:link w:val="CorpotestoCarattere"/>
    <w:rsid w:val="008A4647"/>
    <w:pPr>
      <w:spacing w:after="120"/>
    </w:pPr>
  </w:style>
  <w:style w:type="character" w:customStyle="1" w:styleId="CorpotestoCarattere">
    <w:name w:val="Corpo testo Carattere"/>
    <w:basedOn w:val="Carpredefinitoparagrafo"/>
    <w:link w:val="Corpotesto"/>
    <w:rsid w:val="008A4647"/>
    <w:rPr>
      <w:rFonts w:ascii="Times New Roman" w:eastAsia="Times New Roman" w:hAnsi="Times New Roman" w:cs="Times New Roman"/>
      <w:sz w:val="24"/>
      <w:szCs w:val="24"/>
      <w:lang w:eastAsia="ar-SA"/>
    </w:rPr>
  </w:style>
  <w:style w:type="paragraph" w:customStyle="1" w:styleId="Intestazione2">
    <w:name w:val="Intestazione2"/>
    <w:basedOn w:val="Normale"/>
    <w:next w:val="Corpotesto"/>
    <w:rsid w:val="008A4647"/>
    <w:pPr>
      <w:keepNext/>
      <w:spacing w:before="240" w:after="120"/>
    </w:pPr>
    <w:rPr>
      <w:rFonts w:ascii="Bitstream Vera Sans" w:eastAsia="Andale Sans UI" w:hAnsi="Bitstream Vera Sans" w:cs="Lucidasans"/>
      <w:sz w:val="28"/>
      <w:szCs w:val="28"/>
    </w:rPr>
  </w:style>
  <w:style w:type="paragraph" w:styleId="Elenco">
    <w:name w:val="List"/>
    <w:basedOn w:val="Corpotesto"/>
    <w:rsid w:val="008A4647"/>
    <w:rPr>
      <w:rFonts w:cs="Lucidasans"/>
    </w:rPr>
  </w:style>
  <w:style w:type="paragraph" w:styleId="Intestazione">
    <w:name w:val="header"/>
    <w:basedOn w:val="Normale"/>
    <w:link w:val="IntestazioneCarattere"/>
    <w:uiPriority w:val="99"/>
    <w:rsid w:val="008A4647"/>
    <w:pPr>
      <w:tabs>
        <w:tab w:val="center" w:pos="4819"/>
        <w:tab w:val="right" w:pos="9638"/>
      </w:tabs>
    </w:pPr>
  </w:style>
  <w:style w:type="character" w:customStyle="1" w:styleId="IntestazioneCarattere">
    <w:name w:val="Intestazione Carattere"/>
    <w:basedOn w:val="Carpredefinitoparagrafo"/>
    <w:link w:val="Intestazione"/>
    <w:uiPriority w:val="99"/>
    <w:rsid w:val="008A4647"/>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rsid w:val="008A4647"/>
    <w:pPr>
      <w:tabs>
        <w:tab w:val="center" w:pos="4819"/>
        <w:tab w:val="right" w:pos="9638"/>
      </w:tabs>
    </w:pPr>
  </w:style>
  <w:style w:type="character" w:customStyle="1" w:styleId="PidipaginaCarattere">
    <w:name w:val="Piè di pagina Carattere"/>
    <w:basedOn w:val="Carpredefinitoparagrafo"/>
    <w:link w:val="Pidipagina"/>
    <w:uiPriority w:val="99"/>
    <w:rsid w:val="008A4647"/>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8A4647"/>
    <w:pPr>
      <w:suppressLineNumbers/>
    </w:pPr>
  </w:style>
  <w:style w:type="paragraph" w:customStyle="1" w:styleId="Intestazionetabella">
    <w:name w:val="Intestazione tabella"/>
    <w:basedOn w:val="Contenutotabella"/>
    <w:rsid w:val="008A4647"/>
    <w:pPr>
      <w:jc w:val="center"/>
    </w:pPr>
    <w:rPr>
      <w:b/>
      <w:bCs/>
      <w:i/>
      <w:iCs/>
    </w:rPr>
  </w:style>
  <w:style w:type="paragraph" w:customStyle="1" w:styleId="Dicitura">
    <w:name w:val="Dicitura"/>
    <w:basedOn w:val="Normale"/>
    <w:rsid w:val="008A4647"/>
    <w:pPr>
      <w:suppressLineNumbers/>
      <w:spacing w:before="120" w:after="120"/>
    </w:pPr>
    <w:rPr>
      <w:rFonts w:cs="Lucidasans"/>
      <w:i/>
      <w:iCs/>
      <w:sz w:val="20"/>
      <w:szCs w:val="20"/>
    </w:rPr>
  </w:style>
  <w:style w:type="paragraph" w:customStyle="1" w:styleId="Indice">
    <w:name w:val="Indice"/>
    <w:basedOn w:val="Normale"/>
    <w:rsid w:val="008A4647"/>
    <w:pPr>
      <w:suppressLineNumbers/>
    </w:pPr>
    <w:rPr>
      <w:rFonts w:cs="Lucidasans"/>
    </w:rPr>
  </w:style>
  <w:style w:type="paragraph" w:styleId="Sommario1">
    <w:name w:val="toc 1"/>
    <w:basedOn w:val="Normale"/>
    <w:next w:val="Normale"/>
    <w:uiPriority w:val="39"/>
    <w:rsid w:val="008A4647"/>
    <w:pPr>
      <w:tabs>
        <w:tab w:val="left" w:pos="1440"/>
        <w:tab w:val="right" w:leader="dot" w:pos="8493"/>
      </w:tabs>
      <w:spacing w:before="283" w:after="283"/>
      <w:jc w:val="center"/>
    </w:pPr>
    <w:rPr>
      <w:rFonts w:ascii="Nimbus Sans L" w:hAnsi="Nimbus Sans L"/>
    </w:rPr>
  </w:style>
  <w:style w:type="paragraph" w:styleId="Sommario2">
    <w:name w:val="toc 2"/>
    <w:basedOn w:val="Normale"/>
    <w:next w:val="Normale"/>
    <w:uiPriority w:val="39"/>
    <w:rsid w:val="00383CE6"/>
    <w:pPr>
      <w:tabs>
        <w:tab w:val="left" w:pos="1132"/>
        <w:tab w:val="right" w:leader="dot" w:pos="8494"/>
      </w:tabs>
      <w:spacing w:before="60" w:after="60"/>
      <w:ind w:left="238"/>
    </w:pPr>
    <w:rPr>
      <w:rFonts w:ascii="Garamond" w:hAnsi="Garamond"/>
      <w:noProof/>
      <w:sz w:val="22"/>
      <w:szCs w:val="22"/>
    </w:rPr>
  </w:style>
  <w:style w:type="paragraph" w:styleId="Sommario3">
    <w:name w:val="toc 3"/>
    <w:basedOn w:val="Indice"/>
    <w:semiHidden/>
    <w:rsid w:val="008A4647"/>
    <w:pPr>
      <w:tabs>
        <w:tab w:val="right" w:leader="dot" w:pos="9637"/>
      </w:tabs>
      <w:ind w:left="566"/>
    </w:pPr>
  </w:style>
  <w:style w:type="paragraph" w:styleId="Sommario4">
    <w:name w:val="toc 4"/>
    <w:basedOn w:val="Indice"/>
    <w:semiHidden/>
    <w:rsid w:val="008A4647"/>
    <w:pPr>
      <w:tabs>
        <w:tab w:val="right" w:leader="dot" w:pos="9637"/>
      </w:tabs>
      <w:ind w:left="849"/>
    </w:pPr>
  </w:style>
  <w:style w:type="paragraph" w:styleId="Sommario5">
    <w:name w:val="toc 5"/>
    <w:basedOn w:val="Indice"/>
    <w:semiHidden/>
    <w:rsid w:val="008A4647"/>
    <w:pPr>
      <w:tabs>
        <w:tab w:val="right" w:leader="dot" w:pos="9637"/>
      </w:tabs>
      <w:ind w:left="1132"/>
    </w:pPr>
  </w:style>
  <w:style w:type="paragraph" w:styleId="Sommario6">
    <w:name w:val="toc 6"/>
    <w:basedOn w:val="Indice"/>
    <w:semiHidden/>
    <w:rsid w:val="008A4647"/>
    <w:pPr>
      <w:tabs>
        <w:tab w:val="right" w:leader="dot" w:pos="9637"/>
      </w:tabs>
      <w:ind w:left="1415"/>
    </w:pPr>
  </w:style>
  <w:style w:type="paragraph" w:styleId="Sommario7">
    <w:name w:val="toc 7"/>
    <w:basedOn w:val="Indice"/>
    <w:semiHidden/>
    <w:rsid w:val="008A4647"/>
    <w:pPr>
      <w:tabs>
        <w:tab w:val="right" w:leader="dot" w:pos="9637"/>
      </w:tabs>
      <w:ind w:left="1698"/>
    </w:pPr>
  </w:style>
  <w:style w:type="paragraph" w:styleId="Sommario8">
    <w:name w:val="toc 8"/>
    <w:basedOn w:val="Indice"/>
    <w:semiHidden/>
    <w:rsid w:val="008A4647"/>
    <w:pPr>
      <w:tabs>
        <w:tab w:val="right" w:leader="dot" w:pos="9637"/>
      </w:tabs>
      <w:ind w:left="1981"/>
    </w:pPr>
  </w:style>
  <w:style w:type="paragraph" w:styleId="Sommario9">
    <w:name w:val="toc 9"/>
    <w:basedOn w:val="Indice"/>
    <w:semiHidden/>
    <w:rsid w:val="008A4647"/>
    <w:pPr>
      <w:tabs>
        <w:tab w:val="right" w:leader="dot" w:pos="9637"/>
      </w:tabs>
      <w:ind w:left="2264"/>
    </w:pPr>
  </w:style>
  <w:style w:type="paragraph" w:customStyle="1" w:styleId="Indice10">
    <w:name w:val="Indice 10"/>
    <w:basedOn w:val="Indice"/>
    <w:rsid w:val="008A4647"/>
    <w:pPr>
      <w:tabs>
        <w:tab w:val="right" w:leader="dot" w:pos="9637"/>
      </w:tabs>
      <w:ind w:left="2547"/>
    </w:pPr>
  </w:style>
  <w:style w:type="paragraph" w:customStyle="1" w:styleId="Testopreformattato">
    <w:name w:val="Testo preformattato"/>
    <w:basedOn w:val="Normale"/>
    <w:rsid w:val="008A4647"/>
    <w:rPr>
      <w:rFonts w:ascii="Bitstream Vera Sans Mono" w:eastAsia="Bitstream Vera Sans Mono" w:hAnsi="Bitstream Vera Sans Mono" w:cs="Bitstream Vera Sans Mono"/>
      <w:sz w:val="20"/>
      <w:szCs w:val="20"/>
    </w:rPr>
  </w:style>
  <w:style w:type="paragraph" w:customStyle="1" w:styleId="Intestazione1">
    <w:name w:val="Intestazione1"/>
    <w:basedOn w:val="Normale"/>
    <w:next w:val="Corpotesto"/>
    <w:link w:val="Intestazione1Carattere1"/>
    <w:rsid w:val="008A4647"/>
    <w:pPr>
      <w:keepNext/>
      <w:spacing w:before="240" w:after="283"/>
    </w:pPr>
    <w:rPr>
      <w:rFonts w:ascii="Bitstream Vera Sans" w:eastAsia="Andale Sans UI" w:hAnsi="Bitstream Vera Sans" w:cs="Lucidasans"/>
      <w:sz w:val="28"/>
      <w:szCs w:val="28"/>
    </w:rPr>
  </w:style>
  <w:style w:type="paragraph" w:styleId="NormaleWeb">
    <w:name w:val="Normal (Web)"/>
    <w:basedOn w:val="Normale"/>
    <w:rsid w:val="008A4647"/>
    <w:pPr>
      <w:spacing w:before="100" w:after="100"/>
    </w:pPr>
  </w:style>
  <w:style w:type="paragraph" w:customStyle="1" w:styleId="NormaleWeb25">
    <w:name w:val="Normale (Web)25"/>
    <w:basedOn w:val="Normale"/>
    <w:rsid w:val="008A4647"/>
    <w:rPr>
      <w:rFonts w:ascii="Verdana" w:hAnsi="Verdana" w:cs="Verdana"/>
    </w:rPr>
  </w:style>
  <w:style w:type="paragraph" w:customStyle="1" w:styleId="StileSommario2Sinistro042cmprima6pt">
    <w:name w:val="Stile Sommario 2 + Sinistro:  042 cm prima 6 pt"/>
    <w:basedOn w:val="Sommario2"/>
    <w:rsid w:val="008A4647"/>
    <w:rPr>
      <w:szCs w:val="20"/>
    </w:rPr>
  </w:style>
  <w:style w:type="paragraph" w:customStyle="1" w:styleId="Default">
    <w:name w:val="Default"/>
    <w:rsid w:val="008A46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Intestazione1Carattere1">
    <w:name w:val="Intestazione1 Carattere1"/>
    <w:link w:val="Intestazione1"/>
    <w:rsid w:val="008A4647"/>
    <w:rPr>
      <w:rFonts w:ascii="Bitstream Vera Sans" w:eastAsia="Andale Sans UI" w:hAnsi="Bitstream Vera Sans" w:cs="Lucidasans"/>
      <w:sz w:val="28"/>
      <w:szCs w:val="28"/>
      <w:lang w:eastAsia="ar-SA"/>
    </w:rPr>
  </w:style>
  <w:style w:type="character" w:customStyle="1" w:styleId="Titolo2Carattere1">
    <w:name w:val="Titolo 2 Carattere1"/>
    <w:link w:val="Titolo2"/>
    <w:rsid w:val="00F90859"/>
    <w:rPr>
      <w:rFonts w:ascii="Garamond" w:eastAsia="Bitstream Vera Sans" w:hAnsi="Garamond" w:cs="Lucidasans"/>
      <w:b/>
      <w:bCs/>
      <w:sz w:val="24"/>
      <w:szCs w:val="36"/>
      <w:lang w:eastAsia="ar-SA"/>
    </w:rPr>
  </w:style>
  <w:style w:type="paragraph" w:styleId="Testonotaapidipagina">
    <w:name w:val="footnote text"/>
    <w:basedOn w:val="Normale"/>
    <w:link w:val="TestonotaapidipaginaCarattere"/>
    <w:uiPriority w:val="99"/>
    <w:semiHidden/>
    <w:unhideWhenUsed/>
    <w:rsid w:val="00F90859"/>
    <w:pPr>
      <w:suppressAutoHyphens w:val="0"/>
      <w:spacing w:after="200" w:line="276"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90859"/>
    <w:rPr>
      <w:rFonts w:eastAsiaTheme="minorEastAsia" w:cs="Times New Roman"/>
      <w:sz w:val="20"/>
      <w:szCs w:val="20"/>
      <w:lang w:eastAsia="it-IT"/>
    </w:rPr>
  </w:style>
  <w:style w:type="character" w:styleId="Rimandonotaapidipagina">
    <w:name w:val="footnote reference"/>
    <w:basedOn w:val="Carpredefinitoparagrafo"/>
    <w:uiPriority w:val="99"/>
    <w:semiHidden/>
    <w:unhideWhenUsed/>
    <w:rsid w:val="00F90859"/>
    <w:rPr>
      <w:rFonts w:cs="Times New Roman"/>
      <w:vertAlign w:val="superscript"/>
    </w:rPr>
  </w:style>
  <w:style w:type="paragraph" w:styleId="Paragrafoelenco">
    <w:name w:val="List Paragraph"/>
    <w:basedOn w:val="Normale"/>
    <w:uiPriority w:val="34"/>
    <w:qFormat/>
    <w:rsid w:val="00F9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F2AF-2DBC-447B-8A14-CCAC9E2B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Muratori</dc:creator>
  <cp:lastModifiedBy>Pc3</cp:lastModifiedBy>
  <cp:revision>2</cp:revision>
  <cp:lastPrinted>2017-06-28T14:19:00Z</cp:lastPrinted>
  <dcterms:created xsi:type="dcterms:W3CDTF">2017-09-21T13:50:00Z</dcterms:created>
  <dcterms:modified xsi:type="dcterms:W3CDTF">2017-09-21T13:50:00Z</dcterms:modified>
</cp:coreProperties>
</file>